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16E4" w:rsidRPr="00860946" w:rsidRDefault="00142EE1" w:rsidP="009E00D2">
      <w:pPr>
        <w:rPr>
          <w:rFonts w:ascii="Times New Roman" w:hAnsi="Times New Roman" w:cs="Times New Roman"/>
          <w:b/>
          <w:bCs/>
          <w:lang w:val="es-ES"/>
        </w:rPr>
      </w:pPr>
      <w:bookmarkStart w:id="0" w:name="_GoBack"/>
      <w:bookmarkEnd w:id="0"/>
      <w:r w:rsidRPr="00860946">
        <w:rPr>
          <w:rFonts w:ascii="Times New Roman" w:hAnsi="Times New Roman" w:cs="Times New Roman"/>
          <w:b/>
          <w:bCs/>
          <w:lang w:val="es-ES"/>
        </w:rPr>
        <w:t>Seminario Ecología Política – EVA – Encuentro verde por Argentina –</w:t>
      </w:r>
    </w:p>
    <w:p w:rsidR="00142EE1" w:rsidRPr="00860946" w:rsidRDefault="00142EE1" w:rsidP="009E00D2">
      <w:pPr>
        <w:rPr>
          <w:rFonts w:ascii="Times New Roman" w:hAnsi="Times New Roman" w:cs="Times New Roman"/>
          <w:b/>
          <w:bCs/>
          <w:lang w:val="es-ES"/>
        </w:rPr>
      </w:pPr>
      <w:r w:rsidRPr="00860946">
        <w:rPr>
          <w:rFonts w:ascii="Times New Roman" w:hAnsi="Times New Roman" w:cs="Times New Roman"/>
          <w:b/>
          <w:bCs/>
          <w:lang w:val="es-ES"/>
        </w:rPr>
        <w:t>Miércoles 12 de agosto 2020 – Sección: Estilos de Vida.</w:t>
      </w:r>
    </w:p>
    <w:p w:rsidR="009E00D2" w:rsidRDefault="009E00D2" w:rsidP="009E00D2">
      <w:pPr>
        <w:jc w:val="center"/>
        <w:rPr>
          <w:rFonts w:ascii="Times New Roman" w:hAnsi="Times New Roman" w:cs="Times New Roman"/>
          <w:b/>
          <w:bCs/>
          <w:lang w:val="es-ES"/>
        </w:rPr>
      </w:pPr>
    </w:p>
    <w:p w:rsidR="00142EE1" w:rsidRPr="00860946" w:rsidRDefault="00142EE1" w:rsidP="009E00D2">
      <w:pPr>
        <w:jc w:val="center"/>
        <w:rPr>
          <w:rFonts w:ascii="Times New Roman" w:hAnsi="Times New Roman" w:cs="Times New Roman"/>
          <w:b/>
          <w:bCs/>
          <w:lang w:val="es-ES"/>
        </w:rPr>
      </w:pPr>
      <w:r w:rsidRPr="00860946">
        <w:rPr>
          <w:rFonts w:ascii="Times New Roman" w:hAnsi="Times New Roman" w:cs="Times New Roman"/>
          <w:b/>
          <w:bCs/>
          <w:lang w:val="es-ES"/>
        </w:rPr>
        <w:t>A propósito del fallo de la Corte Interamericana de DDHH en el caso Lhaka Honhat contra estado de Argentina</w:t>
      </w:r>
    </w:p>
    <w:p w:rsidR="00142EE1" w:rsidRPr="00860946" w:rsidRDefault="009E00D2" w:rsidP="009E00D2">
      <w:pPr>
        <w:spacing w:line="360" w:lineRule="auto"/>
        <w:jc w:val="right"/>
        <w:rPr>
          <w:rFonts w:ascii="Times New Roman" w:hAnsi="Times New Roman" w:cs="Times New Roman"/>
          <w:lang w:val="es-ES"/>
        </w:rPr>
      </w:pPr>
      <w:r>
        <w:rPr>
          <w:rFonts w:ascii="Times New Roman" w:hAnsi="Times New Roman" w:cs="Times New Roman"/>
          <w:lang w:val="es-ES"/>
        </w:rPr>
        <w:t>Morita Carrasco</w:t>
      </w:r>
      <w:r>
        <w:rPr>
          <w:rStyle w:val="Refdenotaalpie"/>
          <w:rFonts w:ascii="Times New Roman" w:hAnsi="Times New Roman" w:cs="Times New Roman"/>
          <w:lang w:val="es-ES"/>
        </w:rPr>
        <w:footnoteReference w:id="1"/>
      </w:r>
    </w:p>
    <w:p w:rsidR="009E00D2" w:rsidRDefault="009E00D2" w:rsidP="00FE1A2B">
      <w:pPr>
        <w:spacing w:line="360" w:lineRule="auto"/>
        <w:jc w:val="both"/>
        <w:rPr>
          <w:rFonts w:ascii="Times New Roman" w:hAnsi="Times New Roman" w:cs="Times New Roman"/>
          <w:lang w:val="es-ES"/>
        </w:rPr>
      </w:pPr>
    </w:p>
    <w:p w:rsidR="000F1F63" w:rsidRDefault="005663D7" w:rsidP="00FE1A2B">
      <w:pPr>
        <w:spacing w:line="360" w:lineRule="auto"/>
        <w:jc w:val="both"/>
        <w:rPr>
          <w:rFonts w:ascii="Times New Roman" w:hAnsi="Times New Roman" w:cs="Times New Roman"/>
          <w:lang w:val="es-ES"/>
        </w:rPr>
      </w:pPr>
      <w:r w:rsidRPr="00860946">
        <w:rPr>
          <w:rFonts w:ascii="Times New Roman" w:hAnsi="Times New Roman" w:cs="Times New Roman"/>
          <w:lang w:val="es-ES"/>
        </w:rPr>
        <w:t>Buenas tardes, a todos y todas, voy a referirme al reciente fallo de la corte interamericana de DDHH en el caso Aso</w:t>
      </w:r>
      <w:r w:rsidR="000F1F63">
        <w:rPr>
          <w:rFonts w:ascii="Times New Roman" w:hAnsi="Times New Roman" w:cs="Times New Roman"/>
          <w:lang w:val="es-ES"/>
        </w:rPr>
        <w:t xml:space="preserve">ciación de Comunidades Aborígenes Lhaka Honhat contra </w:t>
      </w:r>
      <w:r w:rsidR="005333E6">
        <w:rPr>
          <w:rFonts w:ascii="Times New Roman" w:hAnsi="Times New Roman" w:cs="Times New Roman"/>
          <w:lang w:val="es-ES"/>
        </w:rPr>
        <w:t xml:space="preserve">el </w:t>
      </w:r>
      <w:r w:rsidR="000F1F63">
        <w:rPr>
          <w:rFonts w:ascii="Times New Roman" w:hAnsi="Times New Roman" w:cs="Times New Roman"/>
          <w:lang w:val="es-ES"/>
        </w:rPr>
        <w:t xml:space="preserve">estado de Argentina. </w:t>
      </w:r>
    </w:p>
    <w:p w:rsidR="00703180" w:rsidRPr="00860946" w:rsidRDefault="005663D7" w:rsidP="00FE1A2B">
      <w:pPr>
        <w:spacing w:line="360" w:lineRule="auto"/>
        <w:jc w:val="both"/>
        <w:rPr>
          <w:rFonts w:ascii="Times New Roman" w:hAnsi="Times New Roman" w:cs="Times New Roman"/>
          <w:lang w:val="es-ES"/>
        </w:rPr>
      </w:pPr>
      <w:r w:rsidRPr="00860946">
        <w:rPr>
          <w:rFonts w:ascii="Times New Roman" w:hAnsi="Times New Roman" w:cs="Times New Roman"/>
          <w:lang w:val="es-ES"/>
        </w:rPr>
        <w:t>A la par de señalar el avance de la jurisprudencia en relación con este fallo, como antropóloga</w:t>
      </w:r>
      <w:r w:rsidR="005333E6">
        <w:rPr>
          <w:rFonts w:ascii="Times New Roman" w:hAnsi="Times New Roman" w:cs="Times New Roman"/>
          <w:lang w:val="es-ES"/>
        </w:rPr>
        <w:t>,</w:t>
      </w:r>
      <w:r w:rsidRPr="00860946">
        <w:rPr>
          <w:rFonts w:ascii="Times New Roman" w:hAnsi="Times New Roman" w:cs="Times New Roman"/>
          <w:lang w:val="es-ES"/>
        </w:rPr>
        <w:t xml:space="preserve"> me interesa hacer foco en</w:t>
      </w:r>
      <w:r w:rsidR="00703180">
        <w:rPr>
          <w:rFonts w:ascii="Times New Roman" w:hAnsi="Times New Roman" w:cs="Times New Roman"/>
          <w:lang w:val="es-ES"/>
        </w:rPr>
        <w:t xml:space="preserve"> el concepto de Identidad y su relación con el desarrollo y el medio ambiente señalados por la Corte como derechos interrelacionados</w:t>
      </w:r>
    </w:p>
    <w:p w:rsidR="000F1F63" w:rsidRDefault="00703180" w:rsidP="005333E6">
      <w:pPr>
        <w:spacing w:line="360" w:lineRule="auto"/>
      </w:pPr>
      <w:r>
        <w:rPr>
          <w:rFonts w:ascii="Times New Roman" w:hAnsi="Times New Roman" w:cs="Times New Roman"/>
          <w:lang w:val="es-ES"/>
        </w:rPr>
        <w:t>Este caso fue tratado por la Corte IDH en marzo de 2019 y en febrero de 2020, la corte condenó al estado de Argentina por la violación de los derechos de la asociación LH</w:t>
      </w:r>
      <w:r w:rsidR="000F1F63">
        <w:rPr>
          <w:rFonts w:ascii="Times New Roman" w:hAnsi="Times New Roman" w:cs="Times New Roman"/>
          <w:lang w:val="es-ES"/>
        </w:rPr>
        <w:t xml:space="preserve"> (</w:t>
      </w:r>
      <w:hyperlink r:id="rId7" w:history="1">
        <w:r w:rsidR="000F1F63">
          <w:rPr>
            <w:rStyle w:val="Hipervnculo"/>
          </w:rPr>
          <w:t>https://www.corteidh.or.cr/docs/casos/articulos/resumen_400_esp.pdf</w:t>
        </w:r>
      </w:hyperlink>
      <w:r w:rsidR="000F1F63">
        <w:t>)</w:t>
      </w:r>
    </w:p>
    <w:p w:rsidR="000F1F63" w:rsidRDefault="000F1F63" w:rsidP="000F1F63"/>
    <w:p w:rsidR="0083604C" w:rsidRPr="005333E6" w:rsidRDefault="000F1F63" w:rsidP="005333E6">
      <w:pPr>
        <w:spacing w:line="360" w:lineRule="auto"/>
        <w:jc w:val="both"/>
        <w:rPr>
          <w:rFonts w:ascii="Times New Roman" w:hAnsi="Times New Roman" w:cs="Times New Roman"/>
          <w:sz w:val="22"/>
          <w:szCs w:val="22"/>
          <w:lang w:val="es-ES"/>
        </w:rPr>
      </w:pPr>
      <w:r>
        <w:rPr>
          <w:rFonts w:ascii="Times New Roman" w:hAnsi="Times New Roman" w:cs="Times New Roman"/>
          <w:lang w:val="es-ES"/>
        </w:rPr>
        <w:t>Actualmente l</w:t>
      </w:r>
      <w:r w:rsidR="00703180">
        <w:rPr>
          <w:rFonts w:ascii="Times New Roman" w:hAnsi="Times New Roman" w:cs="Times New Roman"/>
          <w:lang w:val="es-ES"/>
        </w:rPr>
        <w:t>a asociación</w:t>
      </w:r>
      <w:r>
        <w:rPr>
          <w:rFonts w:ascii="Times New Roman" w:hAnsi="Times New Roman" w:cs="Times New Roman"/>
          <w:lang w:val="es-ES"/>
        </w:rPr>
        <w:t xml:space="preserve"> </w:t>
      </w:r>
      <w:r w:rsidR="00703180">
        <w:rPr>
          <w:rFonts w:ascii="Times New Roman" w:hAnsi="Times New Roman" w:cs="Times New Roman"/>
          <w:lang w:val="es-ES"/>
        </w:rPr>
        <w:t>está integrada por 132 comunidades indígenas de los pueblos</w:t>
      </w:r>
      <w:r>
        <w:rPr>
          <w:rFonts w:ascii="Times New Roman" w:hAnsi="Times New Roman" w:cs="Times New Roman"/>
          <w:lang w:val="es-ES"/>
        </w:rPr>
        <w:t xml:space="preserve"> Iyojwaja (chorote)</w:t>
      </w:r>
      <w:r w:rsidR="0083604C" w:rsidRPr="00970F8A">
        <w:rPr>
          <w:rFonts w:ascii="Times New Roman" w:hAnsi="Times New Roman" w:cs="Times New Roman"/>
          <w:sz w:val="22"/>
          <w:szCs w:val="22"/>
          <w:lang w:val="es-ES"/>
        </w:rPr>
        <w:t>, Nivaklé (chulupí), Qom (toba), Tapy’i (tapiete) y Wichí, (mataco), asentadas en la zona del Chaco semiárido, en la provincia de Salta sobre la margen derecha del río Pilcomayo, limite internacional de Argentina con Bolivia y Paraguay</w:t>
      </w:r>
      <w:r w:rsidR="0083604C">
        <w:rPr>
          <w:rFonts w:ascii="Times New Roman" w:hAnsi="Times New Roman" w:cs="Times New Roman"/>
          <w:sz w:val="22"/>
          <w:szCs w:val="22"/>
          <w:lang w:val="es-ES"/>
        </w:rPr>
        <w:t xml:space="preserve"> (v. mapa). Ocupan una pequeña porción de tierras dentro del Gran Chaco Americano (v. mapa) región que vivió desde el siglo XVI la irrupción de conquistadores y colonizadores no indígenas (v.mapa). </w:t>
      </w:r>
    </w:p>
    <w:p w:rsidR="005333E6" w:rsidRDefault="005333E6" w:rsidP="005222AF">
      <w:pPr>
        <w:pStyle w:val="NormalWeb"/>
        <w:spacing w:before="0" w:beforeAutospacing="0" w:after="0" w:afterAutospacing="0" w:line="360" w:lineRule="auto"/>
        <w:jc w:val="both"/>
        <w:textAlignment w:val="baseline"/>
        <w:rPr>
          <w:lang w:val="es-ES"/>
        </w:rPr>
      </w:pPr>
    </w:p>
    <w:p w:rsidR="005222AF" w:rsidRDefault="003009B6" w:rsidP="005222AF">
      <w:pPr>
        <w:pStyle w:val="NormalWeb"/>
        <w:spacing w:before="0" w:beforeAutospacing="0" w:after="0" w:afterAutospacing="0" w:line="360" w:lineRule="auto"/>
        <w:jc w:val="both"/>
        <w:textAlignment w:val="baseline"/>
      </w:pPr>
      <w:r w:rsidRPr="00860946">
        <w:rPr>
          <w:lang w:val="es-ES"/>
        </w:rPr>
        <w:t>El reclamo por la propiedad de las tierras comenzó en el ámbito interno en 1984, fue judicializado ante la CIDH en 1998</w:t>
      </w:r>
      <w:r w:rsidR="003A6549" w:rsidRPr="00860946">
        <w:rPr>
          <w:lang w:val="es-ES"/>
        </w:rPr>
        <w:t xml:space="preserve">; </w:t>
      </w:r>
      <w:r w:rsidRPr="00860946">
        <w:rPr>
          <w:lang w:val="es-ES"/>
        </w:rPr>
        <w:t xml:space="preserve">en 2006 esta Comisión </w:t>
      </w:r>
      <w:r w:rsidR="00FF6F4B" w:rsidRPr="00860946">
        <w:rPr>
          <w:lang w:val="es-ES"/>
        </w:rPr>
        <w:t>admitió la denuncia (Informe de Admisibilidad)  y en</w:t>
      </w:r>
      <w:r w:rsidRPr="00860946">
        <w:rPr>
          <w:lang w:val="es-ES"/>
        </w:rPr>
        <w:t xml:space="preserve">  2012 dictó su Informe de Fondo donde </w:t>
      </w:r>
      <w:r w:rsidR="00FF6F4B" w:rsidRPr="00860946">
        <w:t xml:space="preserve">concluyó que el Estado violó los derechos de las comunidades indígenas </w:t>
      </w:r>
      <w:r w:rsidR="0083604C">
        <w:t>a la propiedad de la tierra</w:t>
      </w:r>
      <w:r w:rsidR="005222AF">
        <w:t xml:space="preserve"> ancestral</w:t>
      </w:r>
      <w:r w:rsidR="007D6319">
        <w:t xml:space="preserve">. En 2018 la CIDH consideró que el caso debía pasar a Corte Interamericana. En 2019 se realizó la audiencia de juicio en San José de Costa Rica y en 2020 </w:t>
      </w:r>
      <w:r w:rsidR="005333E6">
        <w:t>l</w:t>
      </w:r>
      <w:r w:rsidR="007D6319">
        <w:t xml:space="preserve">a Corte dictó su sentencia. En ella condena al Estado argentino por la </w:t>
      </w:r>
      <w:r w:rsidR="002F4D45">
        <w:t>violación de los derechos de propiedad de las comunidades</w:t>
      </w:r>
      <w:r w:rsidR="007D6319">
        <w:t xml:space="preserve"> y señaló además el incumplimiento de las obligaciones estatales frente a la realización de obras públicas</w:t>
      </w:r>
      <w:r w:rsidR="007D6319" w:rsidRPr="00860946">
        <w:t xml:space="preserve"> o concesiones de proyectos que puedan </w:t>
      </w:r>
      <w:r w:rsidR="007D6319" w:rsidRPr="00860946">
        <w:lastRenderedPageBreak/>
        <w:t xml:space="preserve">afectar las tierras, territorios y recursos naturales </w:t>
      </w:r>
      <w:r w:rsidR="007D6319">
        <w:t>y de no</w:t>
      </w:r>
      <w:r w:rsidR="007D6319" w:rsidRPr="00860946">
        <w:t xml:space="preserve"> evitar la deforestación y tala en dichas tierras</w:t>
      </w:r>
      <w:r w:rsidR="002F4D45">
        <w:t>.</w:t>
      </w:r>
    </w:p>
    <w:p w:rsidR="005222AF" w:rsidRDefault="007D6319" w:rsidP="005222AF">
      <w:pPr>
        <w:pStyle w:val="NormalWeb"/>
        <w:spacing w:before="0" w:beforeAutospacing="0" w:after="0" w:afterAutospacing="0" w:line="360" w:lineRule="auto"/>
        <w:jc w:val="both"/>
        <w:textAlignment w:val="baseline"/>
      </w:pPr>
      <w:r>
        <w:t>Ello, según la Corte</w:t>
      </w:r>
      <w:r w:rsidR="005333E6">
        <w:t>,</w:t>
      </w:r>
      <w:r>
        <w:t xml:space="preserve"> motivó una </w:t>
      </w:r>
      <w:r w:rsidR="005222AF">
        <w:t xml:space="preserve">lesión a </w:t>
      </w:r>
      <w:r w:rsidR="002F4D45">
        <w:t>la</w:t>
      </w:r>
      <w:r w:rsidR="005222AF">
        <w:t xml:space="preserve"> identidad cultural</w:t>
      </w:r>
      <w:r w:rsidR="002F4D45">
        <w:t xml:space="preserve"> indígena</w:t>
      </w:r>
      <w:r w:rsidR="005222AF">
        <w:t xml:space="preserve"> en relación con el derecho a un ambiente sano, a la alimentación adecuada y al agua.</w:t>
      </w:r>
    </w:p>
    <w:p w:rsidR="009A32CA" w:rsidRPr="00860946" w:rsidRDefault="002F4D45" w:rsidP="002F4D45">
      <w:pPr>
        <w:pStyle w:val="NormalWeb"/>
        <w:spacing w:before="0" w:beforeAutospacing="0" w:after="0" w:afterAutospacing="0" w:line="360" w:lineRule="auto"/>
        <w:jc w:val="both"/>
        <w:textAlignment w:val="baseline"/>
      </w:pPr>
      <w:r>
        <w:t>Mandó al Estado e</w:t>
      </w:r>
      <w:r w:rsidR="00C4680A" w:rsidRPr="00860946">
        <w:t xml:space="preserve">ntregar el título de propiedad de 400000 hectáreas de tierras sin divisiones internas </w:t>
      </w:r>
      <w:r w:rsidR="005333E6">
        <w:t xml:space="preserve">bajo un título único </w:t>
      </w:r>
      <w:r w:rsidR="00C4680A" w:rsidRPr="00860946">
        <w:t xml:space="preserve">a nombre de todas las comunidades. </w:t>
      </w:r>
    </w:p>
    <w:p w:rsidR="00AC2746" w:rsidRPr="00860946" w:rsidRDefault="00AC2746" w:rsidP="00FE1A2B">
      <w:pPr>
        <w:spacing w:line="360" w:lineRule="auto"/>
        <w:jc w:val="both"/>
        <w:rPr>
          <w:rFonts w:ascii="Times New Roman" w:hAnsi="Times New Roman" w:cs="Times New Roman"/>
        </w:rPr>
      </w:pPr>
    </w:p>
    <w:p w:rsidR="002F4D45" w:rsidRPr="009E00D2" w:rsidRDefault="002F4D45" w:rsidP="00FE1A2B">
      <w:pPr>
        <w:spacing w:line="360" w:lineRule="auto"/>
        <w:jc w:val="both"/>
        <w:rPr>
          <w:rFonts w:ascii="Times New Roman" w:hAnsi="Times New Roman" w:cs="Times New Roman"/>
          <w:bCs/>
          <w:caps/>
        </w:rPr>
      </w:pPr>
      <w:r w:rsidRPr="009E00D2">
        <w:rPr>
          <w:rFonts w:ascii="Times New Roman" w:hAnsi="Times New Roman" w:cs="Times New Roman"/>
          <w:bCs/>
          <w:caps/>
          <w:highlight w:val="lightGray"/>
        </w:rPr>
        <w:t xml:space="preserve">el Concepto de </w:t>
      </w:r>
      <w:r w:rsidR="00AC2746" w:rsidRPr="009E00D2">
        <w:rPr>
          <w:rFonts w:ascii="Times New Roman" w:hAnsi="Times New Roman" w:cs="Times New Roman"/>
          <w:bCs/>
          <w:caps/>
          <w:highlight w:val="lightGray"/>
        </w:rPr>
        <w:t>IDENTIDAD</w:t>
      </w:r>
      <w:r w:rsidR="00660C0E" w:rsidRPr="009E00D2">
        <w:rPr>
          <w:rFonts w:ascii="Times New Roman" w:hAnsi="Times New Roman" w:cs="Times New Roman"/>
          <w:bCs/>
          <w:caps/>
          <w:highlight w:val="lightGray"/>
        </w:rPr>
        <w:t xml:space="preserve"> </w:t>
      </w:r>
      <w:r w:rsidR="00885CC1" w:rsidRPr="009E00D2">
        <w:rPr>
          <w:rFonts w:ascii="Times New Roman" w:hAnsi="Times New Roman" w:cs="Times New Roman"/>
          <w:bCs/>
          <w:caps/>
          <w:highlight w:val="lightGray"/>
        </w:rPr>
        <w:t>–</w:t>
      </w:r>
      <w:r w:rsidR="00660C0E" w:rsidRPr="009E00D2">
        <w:rPr>
          <w:rFonts w:ascii="Times New Roman" w:hAnsi="Times New Roman" w:cs="Times New Roman"/>
          <w:bCs/>
          <w:caps/>
          <w:highlight w:val="lightGray"/>
        </w:rPr>
        <w:t xml:space="preserve"> Cultura</w:t>
      </w:r>
      <w:r w:rsidR="00885CC1" w:rsidRPr="009E00D2">
        <w:rPr>
          <w:rFonts w:ascii="Times New Roman" w:hAnsi="Times New Roman" w:cs="Times New Roman"/>
          <w:bCs/>
          <w:caps/>
          <w:highlight w:val="lightGray"/>
        </w:rPr>
        <w:t>L</w:t>
      </w:r>
      <w:r w:rsidR="00885CC1" w:rsidRPr="009E00D2">
        <w:rPr>
          <w:rFonts w:ascii="Times New Roman" w:hAnsi="Times New Roman" w:cs="Times New Roman"/>
          <w:bCs/>
          <w:caps/>
        </w:rPr>
        <w:t xml:space="preserve">  </w:t>
      </w:r>
    </w:p>
    <w:p w:rsidR="00D7046F" w:rsidRDefault="002F4D45" w:rsidP="00D7046F">
      <w:pPr>
        <w:spacing w:line="360" w:lineRule="auto"/>
        <w:jc w:val="both"/>
        <w:rPr>
          <w:rFonts w:ascii="Times New Roman" w:hAnsi="Times New Roman" w:cs="Times New Roman"/>
        </w:rPr>
      </w:pPr>
      <w:r>
        <w:rPr>
          <w:rFonts w:ascii="Times New Roman" w:hAnsi="Times New Roman" w:cs="Times New Roman"/>
          <w:caps/>
        </w:rPr>
        <w:t>L</w:t>
      </w:r>
      <w:r>
        <w:rPr>
          <w:rFonts w:ascii="Times New Roman" w:hAnsi="Times New Roman" w:cs="Times New Roman"/>
        </w:rPr>
        <w:t>a Corte fundamenta el derecho a la identidad cultural en el derecho internacional. Menciona el deber de los estados de d</w:t>
      </w:r>
      <w:r w:rsidR="00D7046F">
        <w:rPr>
          <w:rFonts w:ascii="Times New Roman" w:hAnsi="Times New Roman" w:cs="Times New Roman"/>
        </w:rPr>
        <w:t>a</w:t>
      </w:r>
      <w:r>
        <w:rPr>
          <w:rFonts w:ascii="Times New Roman" w:hAnsi="Times New Roman" w:cs="Times New Roman"/>
        </w:rPr>
        <w:t>r protección a la libertad de las personas</w:t>
      </w:r>
      <w:r w:rsidR="005333E6">
        <w:rPr>
          <w:rFonts w:ascii="Times New Roman" w:hAnsi="Times New Roman" w:cs="Times New Roman"/>
        </w:rPr>
        <w:t>,</w:t>
      </w:r>
      <w:r w:rsidR="00D7046F">
        <w:rPr>
          <w:rFonts w:ascii="Times New Roman" w:hAnsi="Times New Roman" w:cs="Times New Roman"/>
        </w:rPr>
        <w:t xml:space="preserve"> actuando de manera asociada</w:t>
      </w:r>
      <w:r>
        <w:rPr>
          <w:rFonts w:ascii="Times New Roman" w:hAnsi="Times New Roman" w:cs="Times New Roman"/>
        </w:rPr>
        <w:t xml:space="preserve"> o comunitaria</w:t>
      </w:r>
      <w:r w:rsidR="005333E6">
        <w:rPr>
          <w:rFonts w:ascii="Times New Roman" w:hAnsi="Times New Roman" w:cs="Times New Roman"/>
        </w:rPr>
        <w:t>,</w:t>
      </w:r>
      <w:r>
        <w:rPr>
          <w:rFonts w:ascii="Times New Roman" w:hAnsi="Times New Roman" w:cs="Times New Roman"/>
        </w:rPr>
        <w:t xml:space="preserve"> de seguir un estilo de vida vinculado a la cultura a la que pertenece y a participar en el desarrollo de la misma.</w:t>
      </w:r>
      <w:r w:rsidR="00D7046F">
        <w:rPr>
          <w:rFonts w:ascii="Times New Roman" w:hAnsi="Times New Roman" w:cs="Times New Roman"/>
        </w:rPr>
        <w:t xml:space="preserve"> Entre otras obligaciones la Corte señala que </w:t>
      </w:r>
      <w:r w:rsidR="00D7046F" w:rsidRPr="00970F8A">
        <w:rPr>
          <w:rFonts w:ascii="Times New Roman" w:eastAsia="Times New Roman" w:hAnsi="Times New Roman" w:cs="Times New Roman"/>
          <w:sz w:val="22"/>
          <w:szCs w:val="22"/>
          <w:lang w:eastAsia="es-ES_tradnl"/>
        </w:rPr>
        <w:t xml:space="preserve">los Estados </w:t>
      </w:r>
      <w:r w:rsidR="00D7046F">
        <w:rPr>
          <w:rFonts w:ascii="Times New Roman" w:eastAsia="Times New Roman" w:hAnsi="Times New Roman" w:cs="Times New Roman"/>
          <w:sz w:val="22"/>
          <w:szCs w:val="22"/>
          <w:lang w:eastAsia="es-ES_tradnl"/>
        </w:rPr>
        <w:t>deben</w:t>
      </w:r>
      <w:r w:rsidR="00D7046F" w:rsidRPr="00970F8A">
        <w:rPr>
          <w:rFonts w:ascii="Times New Roman" w:eastAsia="Times New Roman" w:hAnsi="Times New Roman" w:cs="Times New Roman"/>
          <w:sz w:val="22"/>
          <w:szCs w:val="22"/>
          <w:lang w:eastAsia="es-ES_tradnl"/>
        </w:rPr>
        <w:t xml:space="preserve"> proteger y promover la </w:t>
      </w:r>
      <w:r w:rsidR="00D7046F" w:rsidRPr="00D7046F">
        <w:rPr>
          <w:rFonts w:ascii="Times New Roman" w:eastAsia="Times New Roman" w:hAnsi="Times New Roman" w:cs="Times New Roman"/>
          <w:sz w:val="22"/>
          <w:szCs w:val="22"/>
          <w:lang w:eastAsia="es-ES_tradnl"/>
        </w:rPr>
        <w:t>diversidad cultural</w:t>
      </w:r>
      <w:r w:rsidR="00D7046F" w:rsidRPr="00970F8A">
        <w:rPr>
          <w:rFonts w:ascii="Times New Roman" w:eastAsia="Times New Roman" w:hAnsi="Times New Roman" w:cs="Times New Roman"/>
          <w:sz w:val="22"/>
          <w:szCs w:val="22"/>
          <w:lang w:eastAsia="es-ES_tradnl"/>
        </w:rPr>
        <w:t xml:space="preserve"> y adoptar políticas que favorezcan la</w:t>
      </w:r>
      <w:r w:rsidR="00D7046F" w:rsidRPr="005333E6">
        <w:rPr>
          <w:rFonts w:ascii="Times New Roman" w:eastAsia="Times New Roman" w:hAnsi="Times New Roman" w:cs="Times New Roman"/>
          <w:sz w:val="22"/>
          <w:szCs w:val="22"/>
          <w:lang w:eastAsia="es-ES_tradnl"/>
        </w:rPr>
        <w:t xml:space="preserve"> inclusión y la participación de todos los ciudadanos para que así se garantice la cohesión social,</w:t>
      </w:r>
      <w:r w:rsidR="00D7046F" w:rsidRPr="00970F8A">
        <w:rPr>
          <w:rFonts w:ascii="Times New Roman" w:eastAsia="Times New Roman" w:hAnsi="Times New Roman" w:cs="Times New Roman"/>
          <w:sz w:val="22"/>
          <w:szCs w:val="22"/>
          <w:lang w:eastAsia="es-ES_tradnl"/>
        </w:rPr>
        <w:t xml:space="preserve"> la vitalidad de la sociedad civil y la paz.</w:t>
      </w:r>
    </w:p>
    <w:p w:rsidR="00D7046F" w:rsidRDefault="00D7046F" w:rsidP="00FE1A2B">
      <w:pPr>
        <w:spacing w:line="360" w:lineRule="auto"/>
        <w:jc w:val="both"/>
        <w:rPr>
          <w:rFonts w:ascii="Times New Roman" w:hAnsi="Times New Roman" w:cs="Times New Roman"/>
        </w:rPr>
      </w:pPr>
    </w:p>
    <w:p w:rsidR="00D7046F" w:rsidRDefault="00D7046F" w:rsidP="00FE1A2B">
      <w:pPr>
        <w:spacing w:line="360" w:lineRule="auto"/>
        <w:jc w:val="both"/>
        <w:rPr>
          <w:rFonts w:ascii="Times New Roman" w:hAnsi="Times New Roman" w:cs="Times New Roman"/>
        </w:rPr>
      </w:pPr>
      <w:r w:rsidRPr="00D7046F">
        <w:rPr>
          <w:rFonts w:ascii="Times New Roman" w:hAnsi="Times New Roman" w:cs="Times New Roman"/>
          <w:highlight w:val="lightGray"/>
        </w:rPr>
        <w:t>IDENTIDAD INDIGENA</w:t>
      </w:r>
    </w:p>
    <w:p w:rsidR="00D7046F" w:rsidRDefault="005333E6" w:rsidP="00D7046F">
      <w:pPr>
        <w:spacing w:after="120" w:line="360" w:lineRule="auto"/>
        <w:jc w:val="both"/>
        <w:rPr>
          <w:rFonts w:ascii="Times New Roman" w:hAnsi="Times New Roman" w:cs="Times New Roman"/>
        </w:rPr>
      </w:pPr>
      <w:r>
        <w:rPr>
          <w:rFonts w:ascii="Times New Roman" w:hAnsi="Times New Roman" w:cs="Times New Roman"/>
        </w:rPr>
        <w:t>Según la Corte e</w:t>
      </w:r>
      <w:r w:rsidR="00D7046F">
        <w:rPr>
          <w:rFonts w:ascii="Times New Roman" w:hAnsi="Times New Roman" w:cs="Times New Roman"/>
        </w:rPr>
        <w:t>l derecho a la identidad cultural puede manifestarse de diversas formas</w:t>
      </w:r>
      <w:r>
        <w:rPr>
          <w:rFonts w:ascii="Times New Roman" w:hAnsi="Times New Roman" w:cs="Times New Roman"/>
        </w:rPr>
        <w:t>;</w:t>
      </w:r>
      <w:r w:rsidR="00D7046F">
        <w:rPr>
          <w:rFonts w:ascii="Times New Roman" w:hAnsi="Times New Roman" w:cs="Times New Roman"/>
        </w:rPr>
        <w:t xml:space="preserve"> en el caso de los pueblos indígenas, sin perjuicio de otros aspectos, se manifiesta en un modo particular de vida relacionado con el uso de los recursos naturales. Ese derecho puede incluir actividades tradicionales tales como la pesca o la caza.</w:t>
      </w:r>
    </w:p>
    <w:p w:rsidR="00D7046F" w:rsidRDefault="00D7046F" w:rsidP="00D7046F">
      <w:pPr>
        <w:spacing w:after="120" w:line="360" w:lineRule="auto"/>
        <w:jc w:val="both"/>
        <w:rPr>
          <w:rFonts w:ascii="Times New Roman" w:eastAsia="Times New Roman" w:hAnsi="Times New Roman" w:cs="Times New Roman"/>
          <w:lang w:eastAsia="es-ES_tradnl"/>
        </w:rPr>
      </w:pPr>
      <w:r>
        <w:rPr>
          <w:rFonts w:ascii="Times New Roman" w:hAnsi="Times New Roman" w:cs="Times New Roman"/>
        </w:rPr>
        <w:t xml:space="preserve">Por tanto, </w:t>
      </w:r>
      <w:r>
        <w:rPr>
          <w:rFonts w:ascii="Times New Roman" w:eastAsia="Times New Roman" w:hAnsi="Times New Roman" w:cs="Times New Roman"/>
          <w:lang w:eastAsia="es-ES_tradnl"/>
        </w:rPr>
        <w:t>h</w:t>
      </w:r>
      <w:r w:rsidRPr="00860946">
        <w:rPr>
          <w:rFonts w:ascii="Times New Roman" w:eastAsia="Times New Roman" w:hAnsi="Times New Roman" w:cs="Times New Roman"/>
          <w:lang w:eastAsia="es-ES_tradnl"/>
        </w:rPr>
        <w:t>ay que respetar y proteger los valores culturales y los derechos de los pueblos indígenas asociados a sus tierras ancestrales y a su relación con la naturaleza, a fin de evitar la degradación de su estilo de vida, incluidos los medios de subsistencia, la pérdida de recursos naturales y, en última instancia, su identidad cultural.</w:t>
      </w:r>
    </w:p>
    <w:p w:rsidR="00464247" w:rsidRDefault="00464247" w:rsidP="00D7046F">
      <w:pPr>
        <w:spacing w:after="120"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En mi opinión, subyace en este abordaje una perspecti</w:t>
      </w:r>
      <w:r w:rsidR="00900D6B">
        <w:rPr>
          <w:rFonts w:ascii="Times New Roman" w:eastAsia="Times New Roman" w:hAnsi="Times New Roman" w:cs="Times New Roman"/>
          <w:lang w:eastAsia="es-ES_tradnl"/>
        </w:rPr>
        <w:t>v</w:t>
      </w:r>
      <w:r>
        <w:rPr>
          <w:rFonts w:ascii="Times New Roman" w:eastAsia="Times New Roman" w:hAnsi="Times New Roman" w:cs="Times New Roman"/>
          <w:lang w:eastAsia="es-ES_tradnl"/>
        </w:rPr>
        <w:t>a occidentalizada de la identidad indígena; una mirada indigenista de los no indígenas que afirma desde afuera lo que es o creemos que es la identidad indígena.</w:t>
      </w:r>
    </w:p>
    <w:p w:rsidR="00464247" w:rsidRDefault="00464247" w:rsidP="00D7046F">
      <w:pPr>
        <w:spacing w:after="120" w:line="360" w:lineRule="auto"/>
        <w:jc w:val="both"/>
        <w:rPr>
          <w:rFonts w:ascii="Times New Roman" w:eastAsia="Times New Roman" w:hAnsi="Times New Roman" w:cs="Times New Roman"/>
          <w:lang w:eastAsia="es-ES_tradnl"/>
        </w:rPr>
      </w:pPr>
      <w:r w:rsidRPr="00464247">
        <w:rPr>
          <w:rFonts w:ascii="Times New Roman" w:eastAsia="Times New Roman" w:hAnsi="Times New Roman" w:cs="Times New Roman"/>
          <w:highlight w:val="lightGray"/>
          <w:lang w:eastAsia="es-ES_tradnl"/>
        </w:rPr>
        <w:t>IDENTIDAD TERRITORIO Y MEDIO AMBIENTE</w:t>
      </w:r>
    </w:p>
    <w:p w:rsidR="00900D6B" w:rsidRDefault="00464247" w:rsidP="00464247">
      <w:pPr>
        <w:spacing w:after="120"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En relación con la identidad indígena y el territorio ancestral hay un </w:t>
      </w:r>
      <w:r w:rsidR="00900D6B">
        <w:rPr>
          <w:rFonts w:ascii="Times New Roman" w:eastAsia="Times New Roman" w:hAnsi="Times New Roman" w:cs="Times New Roman"/>
          <w:lang w:eastAsia="es-ES_tradnl"/>
        </w:rPr>
        <w:t>universo</w:t>
      </w:r>
      <w:r>
        <w:rPr>
          <w:rFonts w:ascii="Times New Roman" w:eastAsia="Times New Roman" w:hAnsi="Times New Roman" w:cs="Times New Roman"/>
          <w:lang w:eastAsia="es-ES_tradnl"/>
        </w:rPr>
        <w:t xml:space="preserve"> de</w:t>
      </w:r>
      <w:r w:rsidRPr="00464247">
        <w:rPr>
          <w:rFonts w:ascii="Times New Roman" w:eastAsia="Times New Roman" w:hAnsi="Times New Roman" w:cs="Times New Roman"/>
          <w:lang w:eastAsia="es-ES_tradnl"/>
        </w:rPr>
        <w:t xml:space="preserve"> creencias, relaciones sociales, conocimiento práctico, espiritual, costumbres extrañas, prohibiciones alimenticias, restricciones a la explotación de determinados recursos, obligaciones</w:t>
      </w:r>
      <w:r w:rsidR="00900D6B">
        <w:rPr>
          <w:rFonts w:ascii="Times New Roman" w:eastAsia="Times New Roman" w:hAnsi="Times New Roman" w:cs="Times New Roman"/>
          <w:lang w:eastAsia="es-ES_tradnl"/>
        </w:rPr>
        <w:t xml:space="preserve"> morales</w:t>
      </w:r>
      <w:r w:rsidRPr="00464247">
        <w:rPr>
          <w:rFonts w:ascii="Times New Roman" w:eastAsia="Times New Roman" w:hAnsi="Times New Roman" w:cs="Times New Roman"/>
          <w:lang w:eastAsia="es-ES_tradnl"/>
        </w:rPr>
        <w:t xml:space="preserve"> (como el deber de compartir alimento), relaciones de poder y </w:t>
      </w:r>
      <w:r w:rsidRPr="00464247">
        <w:rPr>
          <w:rFonts w:ascii="Times New Roman" w:eastAsia="Times New Roman" w:hAnsi="Times New Roman" w:cs="Times New Roman"/>
          <w:lang w:eastAsia="es-ES_tradnl"/>
        </w:rPr>
        <w:lastRenderedPageBreak/>
        <w:t xml:space="preserve">formas de control y sanción vinculadas al uso o al mal uso de los recursos, a las obligaciones parentales, formas de alianzas políticas, etc. </w:t>
      </w:r>
    </w:p>
    <w:p w:rsidR="00900D6B" w:rsidRPr="00970F8A" w:rsidRDefault="00464247" w:rsidP="00900D6B">
      <w:pPr>
        <w:spacing w:after="120" w:line="360" w:lineRule="auto"/>
        <w:jc w:val="both"/>
        <w:rPr>
          <w:rFonts w:ascii="Times New Roman" w:eastAsia="Times New Roman" w:hAnsi="Times New Roman" w:cs="Times New Roman"/>
          <w:sz w:val="22"/>
          <w:szCs w:val="22"/>
          <w:lang w:eastAsia="es-ES_tradnl"/>
        </w:rPr>
      </w:pPr>
      <w:r w:rsidRPr="00464247">
        <w:rPr>
          <w:rFonts w:ascii="Times New Roman" w:eastAsia="Times New Roman" w:hAnsi="Times New Roman" w:cs="Times New Roman"/>
          <w:lang w:eastAsia="es-ES_tradnl"/>
        </w:rPr>
        <w:t xml:space="preserve">Muchas de estas cuestiones </w:t>
      </w:r>
      <w:r w:rsidR="00900D6B">
        <w:rPr>
          <w:rFonts w:ascii="Times New Roman" w:eastAsia="Times New Roman" w:hAnsi="Times New Roman" w:cs="Times New Roman"/>
          <w:lang w:eastAsia="es-ES_tradnl"/>
        </w:rPr>
        <w:t xml:space="preserve">nos ilustran </w:t>
      </w:r>
      <w:r w:rsidRPr="00464247">
        <w:rPr>
          <w:rFonts w:ascii="Times New Roman" w:eastAsia="Times New Roman" w:hAnsi="Times New Roman" w:cs="Times New Roman"/>
          <w:lang w:eastAsia="es-ES_tradnl"/>
        </w:rPr>
        <w:t>sobre el conocimiento indígena</w:t>
      </w:r>
      <w:r w:rsidR="00900D6B">
        <w:rPr>
          <w:rFonts w:ascii="Times New Roman" w:eastAsia="Times New Roman" w:hAnsi="Times New Roman" w:cs="Times New Roman"/>
          <w:lang w:eastAsia="es-ES_tradnl"/>
        </w:rPr>
        <w:t>. Pero, como sostiene Alcida Ramos</w:t>
      </w:r>
      <w:r w:rsidR="005333E6">
        <w:rPr>
          <w:rFonts w:ascii="Times New Roman" w:eastAsia="Times New Roman" w:hAnsi="Times New Roman" w:cs="Times New Roman"/>
          <w:lang w:eastAsia="es-ES_tradnl"/>
        </w:rPr>
        <w:t>,</w:t>
      </w:r>
      <w:r w:rsidR="00900D6B">
        <w:rPr>
          <w:rFonts w:ascii="Times New Roman" w:eastAsia="Times New Roman" w:hAnsi="Times New Roman" w:cs="Times New Roman"/>
          <w:lang w:eastAsia="es-ES_tradnl"/>
        </w:rPr>
        <w:t xml:space="preserve"> ellas </w:t>
      </w:r>
      <w:r w:rsidRPr="00464247">
        <w:rPr>
          <w:rFonts w:ascii="Times New Roman" w:eastAsia="Times New Roman" w:hAnsi="Times New Roman" w:cs="Times New Roman"/>
          <w:lang w:eastAsia="es-ES_tradnl"/>
        </w:rPr>
        <w:t xml:space="preserve">son más bien incomprendidas por el indigenismo, no obstante tanto en los derechos como, asimismo, en las políticas públicas asoma una noción de </w:t>
      </w:r>
      <w:r w:rsidRPr="00900D6B">
        <w:rPr>
          <w:rFonts w:ascii="Times New Roman" w:eastAsia="Times New Roman" w:hAnsi="Times New Roman" w:cs="Times New Roman"/>
          <w:lang w:eastAsia="es-ES_tradnl"/>
        </w:rPr>
        <w:t>interculturalidad</w:t>
      </w:r>
      <w:r w:rsidRPr="00464247">
        <w:rPr>
          <w:rFonts w:ascii="Times New Roman" w:eastAsia="Times New Roman" w:hAnsi="Times New Roman" w:cs="Times New Roman"/>
          <w:lang w:eastAsia="es-ES_tradnl"/>
        </w:rPr>
        <w:t xml:space="preserve"> muy en boga actualmente, para evocar algún tipo de equilibrio inerétnico entre los pueblos indígenas y la sociedad occidental.</w:t>
      </w:r>
      <w:r w:rsidR="00900D6B">
        <w:rPr>
          <w:rFonts w:ascii="Times New Roman" w:eastAsia="Times New Roman" w:hAnsi="Times New Roman" w:cs="Times New Roman"/>
          <w:lang w:eastAsia="es-ES_tradnl"/>
        </w:rPr>
        <w:t xml:space="preserve"> Pero </w:t>
      </w:r>
      <w:r w:rsidR="005333E6">
        <w:rPr>
          <w:rFonts w:ascii="Times New Roman" w:eastAsia="Times New Roman" w:hAnsi="Times New Roman" w:cs="Times New Roman"/>
          <w:lang w:eastAsia="es-ES_tradnl"/>
        </w:rPr>
        <w:t xml:space="preserve">esto </w:t>
      </w:r>
      <w:r w:rsidR="00900D6B">
        <w:rPr>
          <w:rFonts w:ascii="Times New Roman" w:eastAsia="Times New Roman" w:hAnsi="Times New Roman" w:cs="Times New Roman"/>
          <w:lang w:eastAsia="es-ES_tradnl"/>
        </w:rPr>
        <w:t>puede crear más confusión que diálogos equilibrados.</w:t>
      </w:r>
    </w:p>
    <w:p w:rsidR="00900D6B" w:rsidRPr="005333E6" w:rsidRDefault="00900D6B" w:rsidP="00900D6B">
      <w:pPr>
        <w:spacing w:after="120"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sz w:val="22"/>
          <w:szCs w:val="22"/>
          <w:lang w:eastAsia="es-ES_tradnl"/>
        </w:rPr>
        <w:t>E</w:t>
      </w:r>
      <w:r w:rsidRPr="005333E6">
        <w:rPr>
          <w:rFonts w:ascii="Times New Roman" w:eastAsia="Times New Roman" w:hAnsi="Times New Roman" w:cs="Times New Roman"/>
          <w:lang w:eastAsia="es-ES_tradnl"/>
        </w:rPr>
        <w:t xml:space="preserve">n 2002, cuando se estaba desarrollando el proceso de solución amistosa con la CIDH, Lhaka Honhat presentó un mapa que contiene los sitios de uso de los recursos de todas las comunidades (v. mapa). En él se puede observar que existe superposición entre comunidades, es decir no hay uso exclusivo sino compartido. En otro mapa (Santa María) se pueden apreciar los desplazamientos que realizan las personas de la comunidad para </w:t>
      </w:r>
      <w:r w:rsidR="00E01102" w:rsidRPr="005333E6">
        <w:rPr>
          <w:rFonts w:ascii="Times New Roman" w:eastAsia="Times New Roman" w:hAnsi="Times New Roman" w:cs="Times New Roman"/>
          <w:lang w:eastAsia="es-ES_tradnl"/>
        </w:rPr>
        <w:t xml:space="preserve">pescar, recolectar frutos silvestres o miel, buscar leña, o cazar pequeños annimales. </w:t>
      </w:r>
    </w:p>
    <w:p w:rsidR="00C8401A" w:rsidRPr="005333E6" w:rsidRDefault="00E01102" w:rsidP="00C8401A">
      <w:pPr>
        <w:spacing w:after="120" w:line="360" w:lineRule="auto"/>
        <w:jc w:val="both"/>
        <w:rPr>
          <w:rFonts w:ascii="Times New Roman" w:eastAsia="Times New Roman" w:hAnsi="Times New Roman" w:cs="Times New Roman"/>
          <w:lang w:eastAsia="es-ES_tradnl"/>
        </w:rPr>
      </w:pPr>
      <w:r w:rsidRPr="005333E6">
        <w:rPr>
          <w:rFonts w:ascii="Times New Roman" w:eastAsia="Times New Roman" w:hAnsi="Times New Roman" w:cs="Times New Roman"/>
          <w:lang w:eastAsia="es-ES_tradnl"/>
        </w:rPr>
        <w:t xml:space="preserve">En otro mapa (sitios de uso y ocupaciones criollas) se puede apreciar que dentro del territorio indígena hay ocupación de familias no indígenas. Se trata de ganaderos que arribaron en 1906 a la zona, cuando se habían agotado los pastizales en la zona del Bermejo (al sur del territorio de LH). Estas familias, fueron autorizadas por el gobierno nacional a fundar allí una Colonia </w:t>
      </w:r>
      <w:r w:rsidR="00144544" w:rsidRPr="005333E6">
        <w:rPr>
          <w:rFonts w:ascii="Times New Roman" w:eastAsia="Times New Roman" w:hAnsi="Times New Roman" w:cs="Times New Roman"/>
          <w:lang w:eastAsia="es-ES_tradnl"/>
        </w:rPr>
        <w:t>g</w:t>
      </w:r>
      <w:r w:rsidRPr="005333E6">
        <w:rPr>
          <w:rFonts w:ascii="Times New Roman" w:eastAsia="Times New Roman" w:hAnsi="Times New Roman" w:cs="Times New Roman"/>
          <w:lang w:eastAsia="es-ES_tradnl"/>
        </w:rPr>
        <w:t>anadera, (</w:t>
      </w:r>
      <w:r w:rsidR="00144544" w:rsidRPr="005333E6">
        <w:rPr>
          <w:rFonts w:ascii="Times New Roman" w:eastAsia="Times New Roman" w:hAnsi="Times New Roman" w:cs="Times New Roman"/>
          <w:lang w:eastAsia="es-ES_tradnl"/>
        </w:rPr>
        <w:t xml:space="preserve">Colonia </w:t>
      </w:r>
      <w:r w:rsidRPr="005333E6">
        <w:rPr>
          <w:rFonts w:ascii="Times New Roman" w:eastAsia="Times New Roman" w:hAnsi="Times New Roman" w:cs="Times New Roman"/>
          <w:lang w:eastAsia="es-ES_tradnl"/>
        </w:rPr>
        <w:t>Buenaventura). Desde entonces, están en el territorio indígena con su explotación ganadera extensiva, a cielo abierto. Esta forma de explotación</w:t>
      </w:r>
      <w:r w:rsidR="005333E6">
        <w:rPr>
          <w:rFonts w:ascii="Times New Roman" w:eastAsia="Times New Roman" w:hAnsi="Times New Roman" w:cs="Times New Roman"/>
          <w:lang w:eastAsia="es-ES_tradnl"/>
        </w:rPr>
        <w:t>,</w:t>
      </w:r>
      <w:r w:rsidRPr="005333E6">
        <w:rPr>
          <w:rFonts w:ascii="Times New Roman" w:eastAsia="Times New Roman" w:hAnsi="Times New Roman" w:cs="Times New Roman"/>
          <w:lang w:eastAsia="es-ES_tradnl"/>
        </w:rPr>
        <w:t xml:space="preserve"> desde entonces</w:t>
      </w:r>
      <w:r w:rsidR="005333E6">
        <w:rPr>
          <w:rFonts w:ascii="Times New Roman" w:eastAsia="Times New Roman" w:hAnsi="Times New Roman" w:cs="Times New Roman"/>
          <w:lang w:eastAsia="es-ES_tradnl"/>
        </w:rPr>
        <w:t>,</w:t>
      </w:r>
      <w:r w:rsidRPr="005333E6">
        <w:rPr>
          <w:rFonts w:ascii="Times New Roman" w:eastAsia="Times New Roman" w:hAnsi="Times New Roman" w:cs="Times New Roman"/>
          <w:lang w:eastAsia="es-ES_tradnl"/>
        </w:rPr>
        <w:t xml:space="preserve"> ha provocado destrucción del ambiente (sobrepastoreo, desertificación, huida de animales de caza, </w:t>
      </w:r>
      <w:r w:rsidR="00C8401A" w:rsidRPr="005333E6">
        <w:rPr>
          <w:rFonts w:ascii="Times New Roman" w:eastAsia="Times New Roman" w:hAnsi="Times New Roman" w:cs="Times New Roman"/>
          <w:lang w:eastAsia="es-ES_tradnl"/>
        </w:rPr>
        <w:t>destrucción de siembra de secano indígena, consumo de frutos silvestres, entre otros). Desde el reclamo indígena se ha propuesto que las familias criollas y su ganado se trasladen a otro territorio. Esto fue recomendado también por la Corte en su sentencia.</w:t>
      </w:r>
    </w:p>
    <w:p w:rsidR="001E14B2" w:rsidRPr="005333E6" w:rsidRDefault="00A34277" w:rsidP="00A34277">
      <w:pPr>
        <w:spacing w:line="360" w:lineRule="auto"/>
        <w:jc w:val="both"/>
        <w:rPr>
          <w:rFonts w:ascii="Times New Roman" w:eastAsia="Times New Roman" w:hAnsi="Times New Roman" w:cs="Times New Roman"/>
          <w:lang w:eastAsia="es-ES_tradnl"/>
        </w:rPr>
      </w:pPr>
      <w:r w:rsidRPr="005333E6">
        <w:rPr>
          <w:rFonts w:ascii="Times New Roman" w:eastAsia="Times New Roman" w:hAnsi="Times New Roman" w:cs="Times New Roman"/>
          <w:lang w:eastAsia="es-ES_tradnl"/>
        </w:rPr>
        <w:t xml:space="preserve">Con respecto al medio ambiente la Corte, sostuvo que las comunidades han sufrido diversas interferencias no consentidas en su territorio que afectó bienes naturales o ambientales, incidiendo en el modo tradicional de alimentación de las comunidades. Por ello, concluye que ha existido una lesión a la identidad cultural relacionada con los recursos ambientales. Y, lo que es </w:t>
      </w:r>
      <w:r w:rsidR="005333E6">
        <w:rPr>
          <w:rFonts w:ascii="Times New Roman" w:eastAsia="Times New Roman" w:hAnsi="Times New Roman" w:cs="Times New Roman"/>
          <w:lang w:eastAsia="es-ES_tradnl"/>
        </w:rPr>
        <w:t xml:space="preserve">bien </w:t>
      </w:r>
      <w:r w:rsidRPr="005333E6">
        <w:rPr>
          <w:rFonts w:ascii="Times New Roman" w:eastAsia="Times New Roman" w:hAnsi="Times New Roman" w:cs="Times New Roman"/>
          <w:lang w:eastAsia="es-ES_tradnl"/>
        </w:rPr>
        <w:t>interesante</w:t>
      </w:r>
      <w:r w:rsidR="005333E6">
        <w:rPr>
          <w:rFonts w:ascii="Times New Roman" w:eastAsia="Times New Roman" w:hAnsi="Times New Roman" w:cs="Times New Roman"/>
          <w:lang w:eastAsia="es-ES_tradnl"/>
        </w:rPr>
        <w:t>,</w:t>
      </w:r>
      <w:r w:rsidRPr="005333E6">
        <w:rPr>
          <w:rFonts w:ascii="Times New Roman" w:eastAsia="Times New Roman" w:hAnsi="Times New Roman" w:cs="Times New Roman"/>
          <w:lang w:eastAsia="es-ES_tradnl"/>
        </w:rPr>
        <w:t xml:space="preserve"> es que aclara que esta interferencia no se limita a la presencia de pobladores no indígenas en el territorio sino también a  actividades de explotación ganadera, alambrados, tala, deforestación y obras de </w:t>
      </w:r>
      <w:r w:rsidRPr="005333E6">
        <w:rPr>
          <w:rFonts w:ascii="Times New Roman" w:eastAsia="Times New Roman" w:hAnsi="Times New Roman" w:cs="Times New Roman"/>
          <w:lang w:eastAsia="es-ES_tradnl"/>
        </w:rPr>
        <w:lastRenderedPageBreak/>
        <w:t>infraestructura encaradas por el mismo estado</w:t>
      </w:r>
      <w:r w:rsidR="00C53E01" w:rsidRPr="005333E6">
        <w:rPr>
          <w:rFonts w:ascii="Times New Roman" w:eastAsia="Times New Roman" w:hAnsi="Times New Roman" w:cs="Times New Roman"/>
          <w:lang w:eastAsia="es-ES_tradnl"/>
        </w:rPr>
        <w:t xml:space="preserve"> (v</w:t>
      </w:r>
      <w:r w:rsidR="00A05FE3" w:rsidRPr="005333E6">
        <w:rPr>
          <w:rFonts w:ascii="Times New Roman" w:eastAsia="Times New Roman" w:hAnsi="Times New Roman" w:cs="Times New Roman"/>
          <w:lang w:eastAsia="es-ES_tradnl"/>
        </w:rPr>
        <w:t>.</w:t>
      </w:r>
      <w:r w:rsidR="00C53E01" w:rsidRPr="005333E6">
        <w:rPr>
          <w:rFonts w:ascii="Times New Roman" w:eastAsia="Times New Roman" w:hAnsi="Times New Roman" w:cs="Times New Roman"/>
          <w:lang w:eastAsia="es-ES_tradnl"/>
        </w:rPr>
        <w:t xml:space="preserve"> mapa avance de los desmontes en el departamento Rivadavia)</w:t>
      </w:r>
      <w:r w:rsidRPr="005333E6">
        <w:rPr>
          <w:rFonts w:ascii="Times New Roman" w:eastAsia="Times New Roman" w:hAnsi="Times New Roman" w:cs="Times New Roman"/>
          <w:lang w:eastAsia="es-ES_tradnl"/>
        </w:rPr>
        <w:t>.</w:t>
      </w:r>
    </w:p>
    <w:p w:rsidR="001E14B2" w:rsidRDefault="001E14B2" w:rsidP="00A34277">
      <w:pPr>
        <w:spacing w:line="360" w:lineRule="auto"/>
        <w:jc w:val="both"/>
        <w:rPr>
          <w:rFonts w:ascii="Times New Roman" w:eastAsia="Times New Roman" w:hAnsi="Times New Roman" w:cs="Times New Roman"/>
          <w:lang w:eastAsia="es-ES_tradnl"/>
        </w:rPr>
      </w:pPr>
      <w:r w:rsidRPr="005333E6">
        <w:rPr>
          <w:rFonts w:ascii="Times New Roman" w:eastAsia="Times New Roman" w:hAnsi="Times New Roman" w:cs="Times New Roman"/>
          <w:lang w:eastAsia="es-ES_tradnl"/>
        </w:rPr>
        <w:t>Quiero volver ahora a la noción de identidad indígena que circulara en el Corte. En un m</w:t>
      </w:r>
      <w:r>
        <w:rPr>
          <w:rFonts w:ascii="Times New Roman" w:eastAsia="Times New Roman" w:hAnsi="Times New Roman" w:cs="Times New Roman"/>
          <w:lang w:eastAsia="es-ES_tradnl"/>
        </w:rPr>
        <w:t>omento de la audiencia uno de los jueces le pregunta al declarante Francisco Pérez, coordinador general de la Asociación:</w:t>
      </w:r>
    </w:p>
    <w:p w:rsidR="001E14B2" w:rsidRPr="009F4A2E" w:rsidRDefault="009F4A2E" w:rsidP="001E14B2">
      <w:pPr>
        <w:spacing w:line="360" w:lineRule="auto"/>
        <w:jc w:val="both"/>
        <w:rPr>
          <w:rFonts w:ascii="Times New Roman" w:hAnsi="Times New Roman" w:cs="Times New Roman"/>
          <w:i/>
          <w:iCs/>
        </w:rPr>
      </w:pPr>
      <w:r>
        <w:rPr>
          <w:rFonts w:ascii="Times New Roman" w:hAnsi="Times New Roman" w:cs="Times New Roman"/>
        </w:rPr>
        <w:t>—</w:t>
      </w:r>
      <w:r w:rsidR="001E14B2" w:rsidRPr="009F4A2E">
        <w:rPr>
          <w:rFonts w:ascii="Times New Roman" w:hAnsi="Times New Roman" w:cs="Times New Roman"/>
          <w:i/>
          <w:iCs/>
        </w:rPr>
        <w:t>¿Podría, eh, comentarnos, qué es lo que se entiende o deberíamos entender por un modo de vida nómade? ¿Ustedes tienen una forma de vida nómada?</w:t>
      </w:r>
    </w:p>
    <w:p w:rsidR="001E14B2" w:rsidRPr="00860946" w:rsidRDefault="009F4A2E" w:rsidP="001E14B2">
      <w:pPr>
        <w:spacing w:line="360" w:lineRule="auto"/>
        <w:jc w:val="both"/>
        <w:rPr>
          <w:rFonts w:ascii="Times New Roman" w:hAnsi="Times New Roman" w:cs="Times New Roman"/>
        </w:rPr>
      </w:pPr>
      <w:r>
        <w:rPr>
          <w:rFonts w:ascii="Times New Roman" w:hAnsi="Times New Roman" w:cs="Times New Roman"/>
        </w:rPr>
        <w:t>—</w:t>
      </w:r>
      <w:r w:rsidR="001E14B2" w:rsidRPr="00860946">
        <w:rPr>
          <w:rFonts w:ascii="Times New Roman" w:hAnsi="Times New Roman" w:cs="Times New Roman"/>
        </w:rPr>
        <w:t xml:space="preserve">F: </w:t>
      </w:r>
      <w:r w:rsidR="001E14B2" w:rsidRPr="009F4A2E">
        <w:rPr>
          <w:rFonts w:ascii="Times New Roman" w:hAnsi="Times New Roman" w:cs="Times New Roman"/>
          <w:i/>
          <w:iCs/>
        </w:rPr>
        <w:t>Sí, sí, eh</w:t>
      </w:r>
      <w:r w:rsidR="001E14B2" w:rsidRPr="00860946">
        <w:rPr>
          <w:rFonts w:ascii="Times New Roman" w:hAnsi="Times New Roman" w:cs="Times New Roman"/>
        </w:rPr>
        <w:t>-</w:t>
      </w:r>
    </w:p>
    <w:p w:rsidR="001E14B2" w:rsidRPr="00860946" w:rsidRDefault="009F4A2E" w:rsidP="001E14B2">
      <w:pPr>
        <w:spacing w:line="360" w:lineRule="auto"/>
        <w:jc w:val="both"/>
        <w:rPr>
          <w:rFonts w:ascii="Times New Roman" w:hAnsi="Times New Roman" w:cs="Times New Roman"/>
        </w:rPr>
      </w:pPr>
      <w:r>
        <w:rPr>
          <w:rFonts w:ascii="Times New Roman" w:hAnsi="Times New Roman" w:cs="Times New Roman"/>
        </w:rPr>
        <w:t>—</w:t>
      </w:r>
      <w:r w:rsidR="001E14B2" w:rsidRPr="00860946">
        <w:rPr>
          <w:rFonts w:ascii="Times New Roman" w:hAnsi="Times New Roman" w:cs="Times New Roman"/>
        </w:rPr>
        <w:t xml:space="preserve">Juez: </w:t>
      </w:r>
      <w:r w:rsidR="001E14B2" w:rsidRPr="009F4A2E">
        <w:rPr>
          <w:rFonts w:ascii="Times New Roman" w:hAnsi="Times New Roman" w:cs="Times New Roman"/>
          <w:i/>
          <w:iCs/>
        </w:rPr>
        <w:t>¿Qué,</w:t>
      </w:r>
      <w:r>
        <w:rPr>
          <w:rFonts w:ascii="Times New Roman" w:hAnsi="Times New Roman" w:cs="Times New Roman"/>
          <w:i/>
          <w:iCs/>
        </w:rPr>
        <w:t>…</w:t>
      </w:r>
      <w:r w:rsidR="001E14B2" w:rsidRPr="009F4A2E">
        <w:rPr>
          <w:rFonts w:ascii="Times New Roman" w:hAnsi="Times New Roman" w:cs="Times New Roman"/>
          <w:i/>
          <w:iCs/>
        </w:rPr>
        <w:t xml:space="preserve"> qué significa eso?</w:t>
      </w:r>
    </w:p>
    <w:p w:rsidR="001E14B2" w:rsidRPr="00860946" w:rsidRDefault="009F4A2E" w:rsidP="001E14B2">
      <w:pPr>
        <w:spacing w:line="360" w:lineRule="auto"/>
        <w:jc w:val="both"/>
        <w:rPr>
          <w:rFonts w:ascii="Times New Roman" w:hAnsi="Times New Roman" w:cs="Times New Roman"/>
        </w:rPr>
      </w:pPr>
      <w:r>
        <w:rPr>
          <w:rFonts w:ascii="Times New Roman" w:hAnsi="Times New Roman" w:cs="Times New Roman"/>
        </w:rPr>
        <w:t>—</w:t>
      </w:r>
      <w:r w:rsidR="001E14B2" w:rsidRPr="00860946">
        <w:rPr>
          <w:rFonts w:ascii="Times New Roman" w:hAnsi="Times New Roman" w:cs="Times New Roman"/>
        </w:rPr>
        <w:t xml:space="preserve">F: </w:t>
      </w:r>
      <w:r w:rsidR="001E14B2" w:rsidRPr="009F4A2E">
        <w:rPr>
          <w:rFonts w:ascii="Times New Roman" w:hAnsi="Times New Roman" w:cs="Times New Roman"/>
          <w:i/>
          <w:iCs/>
        </w:rPr>
        <w:t>Esto significa que</w:t>
      </w:r>
      <w:r>
        <w:rPr>
          <w:rFonts w:ascii="Times New Roman" w:hAnsi="Times New Roman" w:cs="Times New Roman"/>
          <w:i/>
          <w:iCs/>
        </w:rPr>
        <w:t xml:space="preserve"> … que es </w:t>
      </w:r>
      <w:r w:rsidR="001E14B2" w:rsidRPr="009F4A2E">
        <w:rPr>
          <w:rFonts w:ascii="Times New Roman" w:hAnsi="Times New Roman" w:cs="Times New Roman"/>
          <w:i/>
          <w:iCs/>
        </w:rPr>
        <w:t xml:space="preserve"> la vida nómade, cuando yo eh,</w:t>
      </w:r>
      <w:r>
        <w:rPr>
          <w:rFonts w:ascii="Times New Roman" w:hAnsi="Times New Roman" w:cs="Times New Roman"/>
          <w:i/>
          <w:iCs/>
        </w:rPr>
        <w:t xml:space="preserve"> [me]</w:t>
      </w:r>
      <w:r w:rsidR="001E14B2" w:rsidRPr="009F4A2E">
        <w:rPr>
          <w:rFonts w:ascii="Times New Roman" w:hAnsi="Times New Roman" w:cs="Times New Roman"/>
          <w:i/>
          <w:iCs/>
        </w:rPr>
        <w:t xml:space="preserve"> instalo</w:t>
      </w:r>
      <w:r>
        <w:rPr>
          <w:rFonts w:ascii="Times New Roman" w:hAnsi="Times New Roman" w:cs="Times New Roman"/>
          <w:i/>
          <w:iCs/>
        </w:rPr>
        <w:t>[en]</w:t>
      </w:r>
      <w:r w:rsidR="001E14B2" w:rsidRPr="009F4A2E">
        <w:rPr>
          <w:rFonts w:ascii="Times New Roman" w:hAnsi="Times New Roman" w:cs="Times New Roman"/>
          <w:i/>
          <w:iCs/>
        </w:rPr>
        <w:t xml:space="preserve"> esa parte con mi comunidad, usamos esta parte [haciendo gestos con las manos]. Después, cuando no hay muchos recursos,</w:t>
      </w:r>
      <w:r>
        <w:rPr>
          <w:rFonts w:ascii="Times New Roman" w:hAnsi="Times New Roman" w:cs="Times New Roman"/>
          <w:i/>
          <w:iCs/>
        </w:rPr>
        <w:t>[se]</w:t>
      </w:r>
      <w:r w:rsidR="001E14B2" w:rsidRPr="009F4A2E">
        <w:rPr>
          <w:rFonts w:ascii="Times New Roman" w:hAnsi="Times New Roman" w:cs="Times New Roman"/>
          <w:i/>
          <w:iCs/>
        </w:rPr>
        <w:t xml:space="preserve"> termina, o el peligro que termina, nos levantamos </w:t>
      </w:r>
      <w:r>
        <w:rPr>
          <w:rFonts w:ascii="Times New Roman" w:hAnsi="Times New Roman" w:cs="Times New Roman"/>
          <w:i/>
          <w:iCs/>
        </w:rPr>
        <w:t>[y]</w:t>
      </w:r>
      <w:r w:rsidR="001E14B2" w:rsidRPr="009F4A2E">
        <w:rPr>
          <w:rFonts w:ascii="Times New Roman" w:hAnsi="Times New Roman" w:cs="Times New Roman"/>
          <w:i/>
          <w:iCs/>
        </w:rPr>
        <w:t>la comunidad hacemos</w:t>
      </w:r>
      <w:r>
        <w:rPr>
          <w:rFonts w:ascii="Times New Roman" w:hAnsi="Times New Roman" w:cs="Times New Roman"/>
          <w:i/>
          <w:iCs/>
        </w:rPr>
        <w:t xml:space="preserve"> [en]</w:t>
      </w:r>
      <w:r w:rsidR="001E14B2" w:rsidRPr="009F4A2E">
        <w:rPr>
          <w:rFonts w:ascii="Times New Roman" w:hAnsi="Times New Roman" w:cs="Times New Roman"/>
          <w:i/>
          <w:iCs/>
        </w:rPr>
        <w:t xml:space="preserve"> otro lado. Eso es lo que entiendo que es la vida nómade. Eso es lo que hacemos, pero no es como, no es lo mismo que antes. Nosotros que hacíamos cada año, lo cambiábamos, lo cambiábamos, lo cambiábamos. Hoy no. Nosotros la comunidad quedamos ahí nomás, fijos, no, no, cuando viene inundación, algo que pasa así, ahí sí preocupamos, cambiamos, pero si no, no.</w:t>
      </w:r>
    </w:p>
    <w:p w:rsidR="001E14B2" w:rsidRPr="009E00D2" w:rsidRDefault="009E00D2" w:rsidP="001E14B2">
      <w:pPr>
        <w:spacing w:before="100" w:beforeAutospacing="1" w:after="100" w:afterAutospacing="1" w:line="360" w:lineRule="auto"/>
        <w:rPr>
          <w:rFonts w:ascii="Times New Roman" w:eastAsia="Times New Roman" w:hAnsi="Times New Roman" w:cs="Times New Roman"/>
          <w:lang w:eastAsia="es-ES_tradnl"/>
        </w:rPr>
      </w:pPr>
      <w:r w:rsidRPr="009E00D2">
        <w:rPr>
          <w:rFonts w:ascii="Times New Roman" w:eastAsia="Times New Roman" w:hAnsi="Times New Roman" w:cs="Times New Roman"/>
          <w:highlight w:val="lightGray"/>
          <w:lang w:eastAsia="es-ES_tradnl"/>
        </w:rPr>
        <w:t>VIDA NOMADE - CATEGORIA CAZADOR-RECLECTOR</w:t>
      </w:r>
      <w:r>
        <w:rPr>
          <w:rFonts w:ascii="Times New Roman" w:eastAsia="Times New Roman" w:hAnsi="Times New Roman" w:cs="Times New Roman"/>
          <w:lang w:eastAsia="es-ES_tradnl"/>
        </w:rPr>
        <w:t xml:space="preserve">  </w:t>
      </w:r>
    </w:p>
    <w:p w:rsidR="001E14B2" w:rsidRPr="00B83967" w:rsidRDefault="00B83967" w:rsidP="00B83967">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La </w:t>
      </w:r>
      <w:r w:rsidR="001E14B2">
        <w:rPr>
          <w:rFonts w:ascii="Times New Roman" w:eastAsia="Times New Roman" w:hAnsi="Times New Roman" w:cs="Times New Roman"/>
          <w:lang w:eastAsia="es-ES_tradnl"/>
        </w:rPr>
        <w:t>Antropología clásica mapeó a las sociedades diferentes a la propia de los esudiosos del siglo XIX según sus actividades vinculadas a la subsistencia</w:t>
      </w:r>
      <w:r>
        <w:rPr>
          <w:rFonts w:ascii="Times New Roman" w:eastAsia="Times New Roman" w:hAnsi="Times New Roman" w:cs="Times New Roman"/>
          <w:lang w:eastAsia="es-ES_tradnl"/>
        </w:rPr>
        <w:t xml:space="preserve"> y las calificó dentro de una escala desde el estadio más bajo</w:t>
      </w:r>
      <w:r w:rsidR="001E14B2">
        <w:rPr>
          <w:rFonts w:ascii="Times New Roman" w:eastAsia="Times New Roman" w:hAnsi="Times New Roman" w:cs="Times New Roman"/>
          <w:lang w:eastAsia="es-ES_tradnl"/>
        </w:rPr>
        <w:t xml:space="preserve"> (caza-recolección-pesca-horticultura incipiente) </w:t>
      </w:r>
      <w:r>
        <w:rPr>
          <w:rFonts w:ascii="Times New Roman" w:eastAsia="Times New Roman" w:hAnsi="Times New Roman" w:cs="Times New Roman"/>
          <w:lang w:eastAsia="es-ES_tradnl"/>
        </w:rPr>
        <w:t xml:space="preserve"> a las siguientes : los pastores - </w:t>
      </w:r>
      <w:r w:rsidR="001E14B2">
        <w:rPr>
          <w:rFonts w:ascii="Times New Roman" w:eastAsia="Times New Roman" w:hAnsi="Times New Roman" w:cs="Times New Roman"/>
          <w:lang w:eastAsia="es-ES_tradnl"/>
        </w:rPr>
        <w:t xml:space="preserve">cultivadores- altas culturas, </w:t>
      </w:r>
      <w:r w:rsidR="001E14B2" w:rsidRPr="00B83967">
        <w:rPr>
          <w:rFonts w:ascii="Times New Roman" w:eastAsia="Times New Roman" w:hAnsi="Times New Roman" w:cs="Times New Roman"/>
          <w:lang w:eastAsia="es-ES_tradnl"/>
        </w:rPr>
        <w:t xml:space="preserve">vistas en si mismas. </w:t>
      </w:r>
    </w:p>
    <w:p w:rsidR="00551DA5" w:rsidRDefault="001E14B2" w:rsidP="00551DA5">
      <w:pPr>
        <w:spacing w:before="100" w:beforeAutospacing="1" w:after="100" w:afterAutospacing="1" w:line="360" w:lineRule="auto"/>
        <w:jc w:val="both"/>
        <w:rPr>
          <w:rFonts w:ascii="Times New Roman" w:hAnsi="Times New Roman" w:cs="Times New Roman"/>
        </w:rPr>
      </w:pPr>
      <w:r w:rsidRPr="00B83967">
        <w:rPr>
          <w:rFonts w:ascii="Times New Roman" w:hAnsi="Times New Roman" w:cs="Times New Roman"/>
        </w:rPr>
        <w:t>La versión decididamente evolucionista de la antropología clásica que percibía a los cazadores recolectores como sociedades arcaicas y precarias fue reemplazada</w:t>
      </w:r>
      <w:r w:rsidR="005B514B">
        <w:rPr>
          <w:rFonts w:ascii="Times New Roman" w:hAnsi="Times New Roman" w:cs="Times New Roman"/>
        </w:rPr>
        <w:t xml:space="preserve"> luego</w:t>
      </w:r>
      <w:r w:rsidRPr="00B83967">
        <w:rPr>
          <w:rFonts w:ascii="Times New Roman" w:hAnsi="Times New Roman" w:cs="Times New Roman"/>
        </w:rPr>
        <w:t xml:space="preserve"> por perspectivas que destaca</w:t>
      </w:r>
      <w:r w:rsidR="005B514B">
        <w:rPr>
          <w:rFonts w:ascii="Times New Roman" w:hAnsi="Times New Roman" w:cs="Times New Roman"/>
        </w:rPr>
        <w:t>ba</w:t>
      </w:r>
      <w:r w:rsidRPr="00B83967">
        <w:rPr>
          <w:rFonts w:ascii="Times New Roman" w:hAnsi="Times New Roman" w:cs="Times New Roman"/>
        </w:rPr>
        <w:t>n algunos de sus aspectos culturales distintivos</w:t>
      </w:r>
      <w:r w:rsidR="00551DA5">
        <w:rPr>
          <w:rFonts w:ascii="Times New Roman" w:hAnsi="Times New Roman" w:cs="Times New Roman"/>
        </w:rPr>
        <w:t xml:space="preserve"> (división sexual del trabajo, ausencia de propiedad privada, ausencia de liderazgos coercitivos, reciprocidad generalizada entre bandas, entre otros)</w:t>
      </w:r>
      <w:r w:rsidRPr="00B83967">
        <w:rPr>
          <w:rFonts w:ascii="Times New Roman" w:hAnsi="Times New Roman" w:cs="Times New Roman"/>
        </w:rPr>
        <w:t xml:space="preserve">. </w:t>
      </w:r>
    </w:p>
    <w:p w:rsidR="001E14B2" w:rsidRPr="00B83967" w:rsidRDefault="00551DA5" w:rsidP="00551DA5">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hAnsi="Times New Roman" w:cs="Times New Roman"/>
        </w:rPr>
        <w:t>M</w:t>
      </w:r>
      <w:r w:rsidR="001E14B2" w:rsidRPr="00B83967">
        <w:rPr>
          <w:rFonts w:ascii="Times New Roman" w:hAnsi="Times New Roman" w:cs="Times New Roman"/>
        </w:rPr>
        <w:t>ás adelante</w:t>
      </w:r>
      <w:r>
        <w:rPr>
          <w:rFonts w:ascii="Times New Roman" w:hAnsi="Times New Roman" w:cs="Times New Roman"/>
        </w:rPr>
        <w:t>,</w:t>
      </w:r>
      <w:r w:rsidR="001E14B2" w:rsidRPr="00B83967">
        <w:rPr>
          <w:rFonts w:ascii="Times New Roman" w:hAnsi="Times New Roman" w:cs="Times New Roman"/>
        </w:rPr>
        <w:t xml:space="preserve"> </w:t>
      </w:r>
      <w:r w:rsidR="001E14B2" w:rsidRPr="00B83967">
        <w:rPr>
          <w:rFonts w:ascii="Times New Roman" w:eastAsia="Times New Roman" w:hAnsi="Times New Roman" w:cs="Times New Roman"/>
          <w:lang w:eastAsia="es-ES_tradnl"/>
        </w:rPr>
        <w:t xml:space="preserve"> alrededor de los años 60 del siglo pasado la antropología descartó la idea de que la identidad de un grupo se fundaba en la caracerización de sus rasgos distintivos. Fue Fredrik Barth</w:t>
      </w:r>
      <w:r w:rsidR="00656DE2">
        <w:rPr>
          <w:rFonts w:ascii="Times New Roman" w:eastAsia="Times New Roman" w:hAnsi="Times New Roman" w:cs="Times New Roman"/>
          <w:lang w:eastAsia="es-ES_tradnl"/>
        </w:rPr>
        <w:t xml:space="preserve"> (1976)</w:t>
      </w:r>
      <w:r w:rsidR="001E14B2" w:rsidRPr="00B83967">
        <w:rPr>
          <w:rFonts w:ascii="Times New Roman" w:eastAsia="Times New Roman" w:hAnsi="Times New Roman" w:cs="Times New Roman"/>
          <w:lang w:eastAsia="es-ES_tradnl"/>
        </w:rPr>
        <w:t xml:space="preserve"> quien señaló que la identidad de los grupos étnicos, y en general</w:t>
      </w:r>
      <w:r>
        <w:rPr>
          <w:rFonts w:ascii="Times New Roman" w:eastAsia="Times New Roman" w:hAnsi="Times New Roman" w:cs="Times New Roman"/>
          <w:lang w:eastAsia="es-ES_tradnl"/>
        </w:rPr>
        <w:t xml:space="preserve"> de</w:t>
      </w:r>
      <w:r w:rsidR="001E14B2" w:rsidRPr="00B83967">
        <w:rPr>
          <w:rFonts w:ascii="Times New Roman" w:eastAsia="Times New Roman" w:hAnsi="Times New Roman" w:cs="Times New Roman"/>
          <w:lang w:eastAsia="es-ES_tradnl"/>
        </w:rPr>
        <w:t xml:space="preserve"> todas las identidades sociales se </w:t>
      </w:r>
      <w:r>
        <w:rPr>
          <w:rFonts w:ascii="Times New Roman" w:eastAsia="Times New Roman" w:hAnsi="Times New Roman" w:cs="Times New Roman"/>
          <w:lang w:eastAsia="es-ES_tradnl"/>
        </w:rPr>
        <w:t>producen</w:t>
      </w:r>
      <w:r w:rsidR="001E14B2" w:rsidRPr="00B83967">
        <w:rPr>
          <w:rFonts w:ascii="Times New Roman" w:eastAsia="Times New Roman" w:hAnsi="Times New Roman" w:cs="Times New Roman"/>
          <w:lang w:eastAsia="es-ES_tradnl"/>
        </w:rPr>
        <w:t xml:space="preserve"> </w:t>
      </w:r>
      <w:r>
        <w:rPr>
          <w:rFonts w:ascii="Times New Roman" w:eastAsia="Times New Roman" w:hAnsi="Times New Roman" w:cs="Times New Roman"/>
          <w:lang w:eastAsia="es-ES_tradnl"/>
        </w:rPr>
        <w:t xml:space="preserve">en interacción, </w:t>
      </w:r>
      <w:r w:rsidR="001E14B2" w:rsidRPr="00B83967">
        <w:rPr>
          <w:rFonts w:ascii="Times New Roman" w:eastAsia="Times New Roman" w:hAnsi="Times New Roman" w:cs="Times New Roman"/>
          <w:lang w:eastAsia="es-ES_tradnl"/>
        </w:rPr>
        <w:t xml:space="preserve">a partir de su confrontación </w:t>
      </w:r>
      <w:r w:rsidR="001E14B2" w:rsidRPr="00B83967">
        <w:rPr>
          <w:rFonts w:ascii="Times New Roman" w:eastAsia="Times New Roman" w:hAnsi="Times New Roman" w:cs="Times New Roman"/>
          <w:lang w:eastAsia="es-ES_tradnl"/>
        </w:rPr>
        <w:lastRenderedPageBreak/>
        <w:t xml:space="preserve">con otros, </w:t>
      </w:r>
      <w:r w:rsidR="005B514B">
        <w:rPr>
          <w:rFonts w:ascii="Times New Roman" w:eastAsia="Times New Roman" w:hAnsi="Times New Roman" w:cs="Times New Roman"/>
          <w:lang w:eastAsia="es-ES_tradnl"/>
        </w:rPr>
        <w:t xml:space="preserve">es decir, </w:t>
      </w:r>
      <w:r w:rsidR="001E14B2" w:rsidRPr="00B83967">
        <w:rPr>
          <w:rFonts w:ascii="Times New Roman" w:eastAsia="Times New Roman" w:hAnsi="Times New Roman" w:cs="Times New Roman"/>
          <w:lang w:eastAsia="es-ES_tradnl"/>
        </w:rPr>
        <w:t xml:space="preserve"> que</w:t>
      </w:r>
      <w:r w:rsidR="005B514B">
        <w:rPr>
          <w:rFonts w:ascii="Times New Roman" w:eastAsia="Times New Roman" w:hAnsi="Times New Roman" w:cs="Times New Roman"/>
          <w:lang w:eastAsia="es-ES_tradnl"/>
        </w:rPr>
        <w:t xml:space="preserve"> no</w:t>
      </w:r>
      <w:r w:rsidR="001E14B2" w:rsidRPr="00B83967">
        <w:rPr>
          <w:rFonts w:ascii="Times New Roman" w:eastAsia="Times New Roman" w:hAnsi="Times New Roman" w:cs="Times New Roman"/>
          <w:lang w:eastAsia="es-ES_tradnl"/>
        </w:rPr>
        <w:t xml:space="preserve"> es el aislamiento</w:t>
      </w:r>
      <w:r w:rsidR="005B514B">
        <w:rPr>
          <w:rFonts w:ascii="Times New Roman" w:eastAsia="Times New Roman" w:hAnsi="Times New Roman" w:cs="Times New Roman"/>
          <w:lang w:eastAsia="es-ES_tradnl"/>
        </w:rPr>
        <w:t>, sino el contacto</w:t>
      </w:r>
      <w:r w:rsidR="001E14B2" w:rsidRPr="00B83967">
        <w:rPr>
          <w:rFonts w:ascii="Times New Roman" w:eastAsia="Times New Roman" w:hAnsi="Times New Roman" w:cs="Times New Roman"/>
          <w:lang w:eastAsia="es-ES_tradnl"/>
        </w:rPr>
        <w:t xml:space="preserve"> lo que provoca la </w:t>
      </w:r>
      <w:r w:rsidR="005B514B">
        <w:rPr>
          <w:rFonts w:ascii="Times New Roman" w:eastAsia="Times New Roman" w:hAnsi="Times New Roman" w:cs="Times New Roman"/>
          <w:lang w:eastAsia="es-ES_tradnl"/>
        </w:rPr>
        <w:t>identidad/</w:t>
      </w:r>
      <w:r w:rsidR="001E14B2" w:rsidRPr="00B83967">
        <w:rPr>
          <w:rFonts w:ascii="Times New Roman" w:eastAsia="Times New Roman" w:hAnsi="Times New Roman" w:cs="Times New Roman"/>
          <w:lang w:eastAsia="es-ES_tradnl"/>
        </w:rPr>
        <w:t>diferencia</w:t>
      </w:r>
      <w:r>
        <w:rPr>
          <w:rFonts w:ascii="Times New Roman" w:eastAsia="Times New Roman" w:hAnsi="Times New Roman" w:cs="Times New Roman"/>
          <w:lang w:eastAsia="es-ES_tradnl"/>
        </w:rPr>
        <w:t xml:space="preserve"> cultural</w:t>
      </w:r>
      <w:r w:rsidR="001E14B2" w:rsidRPr="00B83967">
        <w:rPr>
          <w:rFonts w:ascii="Times New Roman" w:eastAsia="Times New Roman" w:hAnsi="Times New Roman" w:cs="Times New Roman"/>
          <w:lang w:eastAsia="es-ES_tradnl"/>
        </w:rPr>
        <w:t xml:space="preserve">. </w:t>
      </w:r>
    </w:p>
    <w:p w:rsidR="001E14B2" w:rsidRPr="00B83967" w:rsidRDefault="001E14B2" w:rsidP="001E14B2">
      <w:pPr>
        <w:spacing w:before="100" w:beforeAutospacing="1" w:after="100" w:afterAutospacing="1" w:line="360" w:lineRule="auto"/>
        <w:jc w:val="both"/>
        <w:rPr>
          <w:rFonts w:ascii="Times New Roman" w:eastAsia="Times New Roman" w:hAnsi="Times New Roman" w:cs="Times New Roman"/>
          <w:lang w:eastAsia="es-ES_tradnl"/>
        </w:rPr>
      </w:pPr>
      <w:r w:rsidRPr="00B83967">
        <w:rPr>
          <w:rFonts w:ascii="Times New Roman" w:eastAsia="Times New Roman" w:hAnsi="Times New Roman" w:cs="Times New Roman"/>
          <w:lang w:eastAsia="es-ES_tradnl"/>
        </w:rPr>
        <w:t>Desde entonces la antropología desplazó el foco puesto en los rasgos distintivos a l</w:t>
      </w:r>
      <w:r w:rsidR="00551DA5">
        <w:rPr>
          <w:rFonts w:ascii="Times New Roman" w:eastAsia="Times New Roman" w:hAnsi="Times New Roman" w:cs="Times New Roman"/>
          <w:lang w:eastAsia="es-ES_tradnl"/>
        </w:rPr>
        <w:t>a red de lazos sociales que los sujetos sociales mantienen con otros.</w:t>
      </w:r>
      <w:r w:rsidRPr="00B83967">
        <w:rPr>
          <w:rFonts w:ascii="Times New Roman" w:eastAsia="Times New Roman" w:hAnsi="Times New Roman" w:cs="Times New Roman"/>
          <w:lang w:eastAsia="es-ES_tradnl"/>
        </w:rPr>
        <w:t xml:space="preserve"> </w:t>
      </w:r>
    </w:p>
    <w:p w:rsidR="001E14B2" w:rsidRDefault="00551DA5"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Con todo, la idea fundada en la mismidad sigue vigente</w:t>
      </w:r>
      <w:r w:rsidR="005B514B">
        <w:rPr>
          <w:rFonts w:ascii="Times New Roman" w:eastAsia="Times New Roman" w:hAnsi="Times New Roman" w:cs="Times New Roman"/>
          <w:lang w:eastAsia="es-ES_tradnl"/>
        </w:rPr>
        <w:t xml:space="preserve"> en el</w:t>
      </w:r>
      <w:r w:rsidR="001E14B2" w:rsidRPr="00B83967">
        <w:rPr>
          <w:rFonts w:ascii="Times New Roman" w:eastAsia="Times New Roman" w:hAnsi="Times New Roman" w:cs="Times New Roman"/>
          <w:lang w:eastAsia="es-ES_tradnl"/>
        </w:rPr>
        <w:t xml:space="preserve"> sentido común</w:t>
      </w:r>
      <w:r w:rsidR="005B514B">
        <w:rPr>
          <w:rFonts w:ascii="Times New Roman" w:eastAsia="Times New Roman" w:hAnsi="Times New Roman" w:cs="Times New Roman"/>
          <w:lang w:eastAsia="es-ES_tradnl"/>
        </w:rPr>
        <w:t>, de manera que</w:t>
      </w:r>
      <w:r w:rsidR="001E14B2" w:rsidRPr="00B83967">
        <w:rPr>
          <w:rFonts w:ascii="Times New Roman" w:eastAsia="Times New Roman" w:hAnsi="Times New Roman" w:cs="Times New Roman"/>
          <w:lang w:eastAsia="es-ES_tradnl"/>
        </w:rPr>
        <w:t xml:space="preserve"> si se pierde un rasgo distintivo se deja de tener cultura</w:t>
      </w:r>
      <w:r w:rsidR="005B514B">
        <w:rPr>
          <w:rFonts w:ascii="Times New Roman" w:eastAsia="Times New Roman" w:hAnsi="Times New Roman" w:cs="Times New Roman"/>
          <w:lang w:eastAsia="es-ES_tradnl"/>
        </w:rPr>
        <w:t>;</w:t>
      </w:r>
      <w:r w:rsidR="001E14B2" w:rsidRPr="00B83967">
        <w:rPr>
          <w:rFonts w:ascii="Times New Roman" w:eastAsia="Times New Roman" w:hAnsi="Times New Roman" w:cs="Times New Roman"/>
          <w:lang w:eastAsia="es-ES_tradnl"/>
        </w:rPr>
        <w:t xml:space="preserve"> si las personas no se comportan como supone el sentido común que debe comportarse</w:t>
      </w:r>
      <w:r w:rsidR="005B514B">
        <w:rPr>
          <w:rFonts w:ascii="Times New Roman" w:eastAsia="Times New Roman" w:hAnsi="Times New Roman" w:cs="Times New Roman"/>
          <w:lang w:eastAsia="es-ES_tradnl"/>
        </w:rPr>
        <w:t xml:space="preserve"> pierden su</w:t>
      </w:r>
      <w:r w:rsidR="001E14B2" w:rsidRPr="00B83967">
        <w:rPr>
          <w:rFonts w:ascii="Times New Roman" w:eastAsia="Times New Roman" w:hAnsi="Times New Roman" w:cs="Times New Roman"/>
          <w:lang w:eastAsia="es-ES_tradnl"/>
        </w:rPr>
        <w:t xml:space="preserve"> identidad. </w:t>
      </w:r>
    </w:p>
    <w:p w:rsidR="00F529C7" w:rsidRPr="00B83967" w:rsidRDefault="00F529C7"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Ello, a pesar de que con los años 80 en ámbitos de los organismos internacionales (ONU, OIT) la voz indígena junto a expertos en derecho y antropología trabajaban en la elaboración de una nueva perspectiva, la de los derechos que tenían como sociedad diferente en los estados nacionales. Fue así que se le dio forma jurídica a la identidad indígena y </w:t>
      </w:r>
      <w:r w:rsidR="005B514B">
        <w:rPr>
          <w:rFonts w:ascii="Times New Roman" w:eastAsia="Times New Roman" w:hAnsi="Times New Roman" w:cs="Times New Roman"/>
          <w:lang w:eastAsia="es-ES_tradnl"/>
        </w:rPr>
        <w:t>a</w:t>
      </w:r>
      <w:r>
        <w:rPr>
          <w:rFonts w:ascii="Times New Roman" w:eastAsia="Times New Roman" w:hAnsi="Times New Roman" w:cs="Times New Roman"/>
          <w:lang w:eastAsia="es-ES_tradnl"/>
        </w:rPr>
        <w:t xml:space="preserve">l  derecho </w:t>
      </w:r>
      <w:r w:rsidR="005B514B">
        <w:rPr>
          <w:rFonts w:ascii="Times New Roman" w:eastAsia="Times New Roman" w:hAnsi="Times New Roman" w:cs="Times New Roman"/>
          <w:lang w:eastAsia="es-ES_tradnl"/>
        </w:rPr>
        <w:t xml:space="preserve">de los indígenas </w:t>
      </w:r>
      <w:r>
        <w:rPr>
          <w:rFonts w:ascii="Times New Roman" w:eastAsia="Times New Roman" w:hAnsi="Times New Roman" w:cs="Times New Roman"/>
          <w:lang w:eastAsia="es-ES_tradnl"/>
        </w:rPr>
        <w:t>a ser reconocidos como pueblos</w:t>
      </w:r>
      <w:r w:rsidR="005B514B">
        <w:rPr>
          <w:rFonts w:ascii="Times New Roman" w:eastAsia="Times New Roman" w:hAnsi="Times New Roman" w:cs="Times New Roman"/>
          <w:lang w:eastAsia="es-ES_tradnl"/>
        </w:rPr>
        <w:t xml:space="preserve"> en el derecho internacional</w:t>
      </w:r>
      <w:r>
        <w:rPr>
          <w:rFonts w:ascii="Times New Roman" w:eastAsia="Times New Roman" w:hAnsi="Times New Roman" w:cs="Times New Roman"/>
          <w:lang w:eastAsia="es-ES_tradnl"/>
        </w:rPr>
        <w:t xml:space="preserve">. </w:t>
      </w:r>
    </w:p>
    <w:p w:rsidR="00551DA5" w:rsidRPr="00551DA5" w:rsidRDefault="00551DA5" w:rsidP="001E14B2">
      <w:pPr>
        <w:spacing w:before="100" w:beforeAutospacing="1" w:after="100" w:afterAutospacing="1" w:line="360" w:lineRule="auto"/>
        <w:jc w:val="both"/>
        <w:rPr>
          <w:rFonts w:ascii="Times New Roman" w:eastAsia="Times New Roman" w:hAnsi="Times New Roman" w:cs="Times New Roman"/>
          <w:lang w:eastAsia="es-ES_tradnl"/>
        </w:rPr>
      </w:pPr>
      <w:r w:rsidRPr="009E00D2">
        <w:rPr>
          <w:rFonts w:ascii="Times New Roman" w:eastAsia="Times New Roman" w:hAnsi="Times New Roman" w:cs="Times New Roman"/>
          <w:highlight w:val="lightGray"/>
          <w:lang w:eastAsia="es-ES_tradnl"/>
        </w:rPr>
        <w:t>SOBRE EL INDIO</w:t>
      </w:r>
      <w:r w:rsidRPr="009E00D2">
        <w:rPr>
          <w:rFonts w:ascii="Times New Roman" w:eastAsia="Times New Roman" w:hAnsi="Times New Roman" w:cs="Times New Roman"/>
          <w:lang w:eastAsia="es-ES_tradnl"/>
        </w:rPr>
        <w:t xml:space="preserve">: </w:t>
      </w:r>
      <w:r w:rsidR="001E14B2" w:rsidRPr="009E00D2">
        <w:rPr>
          <w:rFonts w:ascii="Times New Roman" w:eastAsia="Times New Roman" w:hAnsi="Times New Roman" w:cs="Times New Roman"/>
          <w:lang w:eastAsia="es-ES_tradnl"/>
        </w:rPr>
        <w:t>Algunas representaciones antropológicas</w:t>
      </w:r>
    </w:p>
    <w:p w:rsidR="001E14B2" w:rsidRPr="00860946" w:rsidRDefault="00F529C7"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Y aún hay más, m</w:t>
      </w:r>
      <w:r w:rsidR="00551DA5">
        <w:rPr>
          <w:rFonts w:ascii="Times New Roman" w:eastAsia="Times New Roman" w:hAnsi="Times New Roman" w:cs="Times New Roman"/>
          <w:lang w:eastAsia="es-ES_tradnl"/>
        </w:rPr>
        <w:t>ucho antes de que se co</w:t>
      </w:r>
      <w:r>
        <w:rPr>
          <w:rFonts w:ascii="Times New Roman" w:eastAsia="Times New Roman" w:hAnsi="Times New Roman" w:cs="Times New Roman"/>
          <w:lang w:eastAsia="es-ES_tradnl"/>
        </w:rPr>
        <w:t>m</w:t>
      </w:r>
      <w:r w:rsidR="00551DA5">
        <w:rPr>
          <w:rFonts w:ascii="Times New Roman" w:eastAsia="Times New Roman" w:hAnsi="Times New Roman" w:cs="Times New Roman"/>
          <w:lang w:eastAsia="es-ES_tradnl"/>
        </w:rPr>
        <w:t>enzara a hablar de las teoría</w:t>
      </w:r>
      <w:r>
        <w:rPr>
          <w:rFonts w:ascii="Times New Roman" w:eastAsia="Times New Roman" w:hAnsi="Times New Roman" w:cs="Times New Roman"/>
          <w:lang w:eastAsia="es-ES_tradnl"/>
        </w:rPr>
        <w:t>s</w:t>
      </w:r>
      <w:r w:rsidR="00551DA5">
        <w:rPr>
          <w:rFonts w:ascii="Times New Roman" w:eastAsia="Times New Roman" w:hAnsi="Times New Roman" w:cs="Times New Roman"/>
          <w:lang w:eastAsia="es-ES_tradnl"/>
        </w:rPr>
        <w:t xml:space="preserve"> decoloniales</w:t>
      </w:r>
      <w:r>
        <w:rPr>
          <w:rFonts w:ascii="Times New Roman" w:eastAsia="Times New Roman" w:hAnsi="Times New Roman" w:cs="Times New Roman"/>
          <w:lang w:eastAsia="es-ES_tradnl"/>
        </w:rPr>
        <w:t>,</w:t>
      </w:r>
      <w:r w:rsidR="00551DA5">
        <w:rPr>
          <w:rFonts w:ascii="Times New Roman" w:eastAsia="Times New Roman" w:hAnsi="Times New Roman" w:cs="Times New Roman"/>
          <w:lang w:eastAsia="es-ES_tradnl"/>
        </w:rPr>
        <w:t xml:space="preserve"> en 1972 el antropólogo </w:t>
      </w:r>
      <w:r w:rsidR="001E14B2" w:rsidRPr="00860946">
        <w:rPr>
          <w:rFonts w:ascii="Times New Roman" w:eastAsia="Times New Roman" w:hAnsi="Times New Roman" w:cs="Times New Roman"/>
          <w:lang w:eastAsia="es-ES_tradnl"/>
        </w:rPr>
        <w:t>Bonfil Batalla</w:t>
      </w:r>
      <w:r w:rsidR="00872AEC">
        <w:rPr>
          <w:rFonts w:ascii="Times New Roman" w:eastAsia="Times New Roman" w:hAnsi="Times New Roman" w:cs="Times New Roman"/>
          <w:lang w:eastAsia="es-ES_tradnl"/>
        </w:rPr>
        <w:t xml:space="preserve"> </w:t>
      </w:r>
      <w:r w:rsidR="00551DA5">
        <w:rPr>
          <w:rFonts w:ascii="Times New Roman" w:eastAsia="Times New Roman" w:hAnsi="Times New Roman" w:cs="Times New Roman"/>
          <w:lang w:eastAsia="es-ES_tradnl"/>
        </w:rPr>
        <w:t xml:space="preserve"> sostuvo que </w:t>
      </w:r>
      <w:r w:rsidR="001E14B2" w:rsidRPr="00860946">
        <w:rPr>
          <w:rFonts w:ascii="Times New Roman" w:eastAsia="Times New Roman" w:hAnsi="Times New Roman" w:cs="Times New Roman"/>
          <w:lang w:eastAsia="es-ES_tradnl"/>
        </w:rPr>
        <w:t xml:space="preserve"> indio es una categoría social</w:t>
      </w:r>
      <w:r w:rsidR="00551DA5">
        <w:rPr>
          <w:rFonts w:ascii="Times New Roman" w:eastAsia="Times New Roman" w:hAnsi="Times New Roman" w:cs="Times New Roman"/>
          <w:lang w:eastAsia="es-ES_tradnl"/>
        </w:rPr>
        <w:t xml:space="preserve"> explicativa. Explica un tipo de relación, la</w:t>
      </w:r>
      <w:r w:rsidR="001E14B2" w:rsidRPr="00860946">
        <w:rPr>
          <w:rFonts w:ascii="Times New Roman" w:eastAsia="Times New Roman" w:hAnsi="Times New Roman" w:cs="Times New Roman"/>
          <w:lang w:eastAsia="es-ES_tradnl"/>
        </w:rPr>
        <w:t xml:space="preserve"> relación, colonial</w:t>
      </w:r>
      <w:r w:rsidR="00551DA5">
        <w:rPr>
          <w:rFonts w:ascii="Times New Roman" w:eastAsia="Times New Roman" w:hAnsi="Times New Roman" w:cs="Times New Roman"/>
          <w:lang w:eastAsia="es-ES_tradnl"/>
        </w:rPr>
        <w:t xml:space="preserve"> de dominandor dominado, siendo el indio, el </w:t>
      </w:r>
      <w:r w:rsidR="001E14B2" w:rsidRPr="00860946">
        <w:rPr>
          <w:rFonts w:ascii="Times New Roman" w:eastAsia="Times New Roman" w:hAnsi="Times New Roman" w:cs="Times New Roman"/>
          <w:lang w:eastAsia="es-ES_tradnl"/>
        </w:rPr>
        <w:t xml:space="preserve"> sometido</w:t>
      </w:r>
      <w:r w:rsidR="00551DA5">
        <w:rPr>
          <w:rFonts w:ascii="Times New Roman" w:eastAsia="Times New Roman" w:hAnsi="Times New Roman" w:cs="Times New Roman"/>
          <w:lang w:eastAsia="es-ES_tradnl"/>
        </w:rPr>
        <w:t xml:space="preserve">, el </w:t>
      </w:r>
      <w:r w:rsidR="001E14B2" w:rsidRPr="00860946">
        <w:rPr>
          <w:rFonts w:ascii="Times New Roman" w:eastAsia="Times New Roman" w:hAnsi="Times New Roman" w:cs="Times New Roman"/>
          <w:lang w:eastAsia="es-ES_tradnl"/>
        </w:rPr>
        <w:t xml:space="preserve"> dominado</w:t>
      </w:r>
      <w:r w:rsidR="00872AEC">
        <w:rPr>
          <w:rFonts w:ascii="Times New Roman" w:eastAsia="Times New Roman" w:hAnsi="Times New Roman" w:cs="Times New Roman"/>
          <w:lang w:eastAsia="es-ES_tradnl"/>
        </w:rPr>
        <w:t xml:space="preserve"> (1992).</w:t>
      </w:r>
    </w:p>
    <w:p w:rsidR="00F60835" w:rsidRDefault="00F529C7"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Surgieron así otras formas de representar y nombrar a los indígenas.  Alcida Ramos </w:t>
      </w:r>
      <w:r w:rsidR="007E6E25">
        <w:rPr>
          <w:rFonts w:ascii="Times New Roman" w:eastAsia="Times New Roman" w:hAnsi="Times New Roman" w:cs="Times New Roman"/>
          <w:lang w:eastAsia="es-ES_tradnl"/>
        </w:rPr>
        <w:t xml:space="preserve">(2017) </w:t>
      </w:r>
      <w:r>
        <w:rPr>
          <w:rFonts w:ascii="Times New Roman" w:eastAsia="Times New Roman" w:hAnsi="Times New Roman" w:cs="Times New Roman"/>
          <w:lang w:eastAsia="es-ES_tradnl"/>
        </w:rPr>
        <w:t>habla del i</w:t>
      </w:r>
      <w:r w:rsidR="001E14B2" w:rsidRPr="00860946">
        <w:rPr>
          <w:rFonts w:ascii="Times New Roman" w:eastAsia="Times New Roman" w:hAnsi="Times New Roman" w:cs="Times New Roman"/>
          <w:lang w:eastAsia="es-ES_tradnl"/>
        </w:rPr>
        <w:t>ndio hiperreal</w:t>
      </w:r>
      <w:r>
        <w:rPr>
          <w:rFonts w:ascii="Times New Roman" w:eastAsia="Times New Roman" w:hAnsi="Times New Roman" w:cs="Times New Roman"/>
          <w:lang w:eastAsia="es-ES_tradnl"/>
        </w:rPr>
        <w:t xml:space="preserve"> para referirse a aquel que debe representarse a sí mismo del modo que conviene a los organismos de cooperación internacional que financian ONGs </w:t>
      </w:r>
      <w:r w:rsidR="00F60835">
        <w:rPr>
          <w:rFonts w:ascii="Times New Roman" w:eastAsia="Times New Roman" w:hAnsi="Times New Roman" w:cs="Times New Roman"/>
          <w:lang w:eastAsia="es-ES_tradnl"/>
        </w:rPr>
        <w:t>que llevan adelante proyectos de promoción/intervencion en comunidades indígenas, porque si no lo hacen así, las ONGs pueden perder ese apoyo. Charles Hale</w:t>
      </w:r>
      <w:r w:rsidR="00872AEC">
        <w:rPr>
          <w:rFonts w:ascii="Times New Roman" w:eastAsia="Times New Roman" w:hAnsi="Times New Roman" w:cs="Times New Roman"/>
          <w:lang w:eastAsia="es-ES_tradnl"/>
        </w:rPr>
        <w:t xml:space="preserve"> (2004)</w:t>
      </w:r>
      <w:r w:rsidR="00F60835">
        <w:rPr>
          <w:rFonts w:ascii="Times New Roman" w:eastAsia="Times New Roman" w:hAnsi="Times New Roman" w:cs="Times New Roman"/>
          <w:lang w:eastAsia="es-ES_tradnl"/>
        </w:rPr>
        <w:t xml:space="preserve"> se refiere al </w:t>
      </w:r>
      <w:r w:rsidR="001E14B2" w:rsidRPr="00860946">
        <w:rPr>
          <w:rFonts w:ascii="Times New Roman" w:eastAsia="Times New Roman" w:hAnsi="Times New Roman" w:cs="Times New Roman"/>
          <w:lang w:eastAsia="es-ES_tradnl"/>
        </w:rPr>
        <w:t>indio permitido,</w:t>
      </w:r>
      <w:r w:rsidR="00F60835">
        <w:rPr>
          <w:rFonts w:ascii="Times New Roman" w:eastAsia="Times New Roman" w:hAnsi="Times New Roman" w:cs="Times New Roman"/>
          <w:lang w:eastAsia="es-ES_tradnl"/>
        </w:rPr>
        <w:t xml:space="preserve"> para referirse a aquel que solo puede hacer determinados reclamos y no aquellos que más convienen a sus intereses,</w:t>
      </w:r>
      <w:r w:rsidR="005B514B">
        <w:rPr>
          <w:rFonts w:ascii="Times New Roman" w:eastAsia="Times New Roman" w:hAnsi="Times New Roman" w:cs="Times New Roman"/>
          <w:lang w:eastAsia="es-ES_tradnl"/>
        </w:rPr>
        <w:t xml:space="preserve"> pero que los estados no están dispuestos a aceptar;</w:t>
      </w:r>
      <w:r w:rsidR="00F60835">
        <w:rPr>
          <w:rFonts w:ascii="Times New Roman" w:eastAsia="Times New Roman" w:hAnsi="Times New Roman" w:cs="Times New Roman"/>
          <w:lang w:eastAsia="es-ES_tradnl"/>
        </w:rPr>
        <w:t xml:space="preserve"> está también el</w:t>
      </w:r>
      <w:r w:rsidR="001E14B2" w:rsidRPr="00860946">
        <w:rPr>
          <w:rFonts w:ascii="Times New Roman" w:eastAsia="Times New Roman" w:hAnsi="Times New Roman" w:cs="Times New Roman"/>
          <w:lang w:eastAsia="es-ES_tradnl"/>
        </w:rPr>
        <w:t xml:space="preserve"> indio ecológico,</w:t>
      </w:r>
      <w:r w:rsidR="00F60835">
        <w:rPr>
          <w:rFonts w:ascii="Times New Roman" w:eastAsia="Times New Roman" w:hAnsi="Times New Roman" w:cs="Times New Roman"/>
          <w:lang w:eastAsia="es-ES_tradnl"/>
        </w:rPr>
        <w:t xml:space="preserve"> o nativo ecológico como le llama Astrid Ulloa</w:t>
      </w:r>
      <w:r w:rsidR="00872AEC">
        <w:rPr>
          <w:rFonts w:ascii="Times New Roman" w:eastAsia="Times New Roman" w:hAnsi="Times New Roman" w:cs="Times New Roman"/>
          <w:lang w:eastAsia="es-ES_tradnl"/>
        </w:rPr>
        <w:t xml:space="preserve"> (2004)</w:t>
      </w:r>
      <w:r w:rsidR="00F60835">
        <w:rPr>
          <w:rFonts w:ascii="Times New Roman" w:eastAsia="Times New Roman" w:hAnsi="Times New Roman" w:cs="Times New Roman"/>
          <w:lang w:eastAsia="es-ES_tradnl"/>
        </w:rPr>
        <w:t>, el que se comporta como la imagen contraria de lo que somos los consumistas, capitalistas, destructores de la naturaleza.</w:t>
      </w:r>
    </w:p>
    <w:p w:rsidR="00F60835" w:rsidRDefault="00F60835"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lastRenderedPageBreak/>
        <w:t>En suma, todas versiones de un indio que no habla por su propia voz sino por la de quienes lo observan y desean que se comporte según intereses de afuera.</w:t>
      </w:r>
    </w:p>
    <w:p w:rsidR="001E14B2" w:rsidRDefault="00F60835" w:rsidP="001E14B2">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Cuando comencé a vincularme con la zona del territorio y su gente en el año 1988</w:t>
      </w:r>
      <w:r w:rsidR="005B514B">
        <w:rPr>
          <w:rFonts w:ascii="Times New Roman" w:eastAsia="Times New Roman" w:hAnsi="Times New Roman" w:cs="Times New Roman"/>
          <w:lang w:eastAsia="es-ES_tradnl"/>
        </w:rPr>
        <w:t>,</w:t>
      </w:r>
      <w:r>
        <w:rPr>
          <w:rFonts w:ascii="Times New Roman" w:eastAsia="Times New Roman" w:hAnsi="Times New Roman" w:cs="Times New Roman"/>
          <w:lang w:eastAsia="es-ES_tradnl"/>
        </w:rPr>
        <w:t xml:space="preserve"> las mujeres buscaban leña en el monte, acarreaban agua, cuidaban a los hijos, recolectaban frutos silvestres, los hombres pescaban, cazaban y hacían un rozado en el monte, lo limpiaban de</w:t>
      </w:r>
      <w:r w:rsidR="005B514B">
        <w:rPr>
          <w:rFonts w:ascii="Times New Roman" w:eastAsia="Times New Roman" w:hAnsi="Times New Roman" w:cs="Times New Roman"/>
          <w:lang w:eastAsia="es-ES_tradnl"/>
        </w:rPr>
        <w:t xml:space="preserve"> </w:t>
      </w:r>
      <w:r>
        <w:rPr>
          <w:rFonts w:ascii="Times New Roman" w:eastAsia="Times New Roman" w:hAnsi="Times New Roman" w:cs="Times New Roman"/>
          <w:lang w:eastAsia="es-ES_tradnl"/>
        </w:rPr>
        <w:t xml:space="preserve">troncos y maleza para plantar cuando llegaran las lluvias. En ese entonces yo </w:t>
      </w:r>
      <w:r w:rsidR="005B514B">
        <w:rPr>
          <w:rFonts w:ascii="Times New Roman" w:eastAsia="Times New Roman" w:hAnsi="Times New Roman" w:cs="Times New Roman"/>
          <w:lang w:eastAsia="es-ES_tradnl"/>
        </w:rPr>
        <w:t>m</w:t>
      </w:r>
      <w:r>
        <w:rPr>
          <w:rFonts w:ascii="Times New Roman" w:eastAsia="Times New Roman" w:hAnsi="Times New Roman" w:cs="Times New Roman"/>
          <w:lang w:eastAsia="es-ES_tradnl"/>
        </w:rPr>
        <w:t>isma describía como eran las relaciones al interior de las comunidades, tenía una mirada orientada por la literatura antropológica que me sugería, por razones de economía intelectual, considerarlos cazadores-recolectores-pescadores. Sabía que todos quienes leyeran mis artículos comprenderían como eran sus vidas.</w:t>
      </w:r>
    </w:p>
    <w:p w:rsidR="00AC3B02" w:rsidRDefault="00AC3B02" w:rsidP="001E14B2">
      <w:pPr>
        <w:spacing w:before="100" w:beforeAutospacing="1" w:after="100" w:afterAutospacing="1" w:line="360" w:lineRule="auto"/>
        <w:jc w:val="both"/>
        <w:rPr>
          <w:rFonts w:ascii="Times New Roman" w:eastAsia="Times New Roman" w:hAnsi="Times New Roman" w:cs="Times New Roman"/>
          <w:lang w:eastAsia="es-ES_tradnl"/>
        </w:rPr>
      </w:pPr>
      <w:r w:rsidRPr="00AC3B02">
        <w:rPr>
          <w:rFonts w:ascii="Times New Roman" w:eastAsia="Times New Roman" w:hAnsi="Times New Roman" w:cs="Times New Roman"/>
          <w:highlight w:val="lightGray"/>
          <w:lang w:eastAsia="es-ES_tradnl"/>
        </w:rPr>
        <w:t>LA ALIMENTACION SANA</w:t>
      </w:r>
    </w:p>
    <w:p w:rsidR="00A34277" w:rsidRDefault="00AC3B02" w:rsidP="00A34277">
      <w:pPr>
        <w:spacing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La historia larga de los contactos entre pueblos indígenas, conquista, colonización, misiones religiosas, patrones de los ingenios azucareros, criollos, ONGs, instituciones estatales de asistencia social ha provocado numerosos cambios en la vida y en la identidad de los indígenas.</w:t>
      </w:r>
    </w:p>
    <w:p w:rsidR="00AC3B02" w:rsidRDefault="00AC3B02" w:rsidP="00A34277">
      <w:pPr>
        <w:spacing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Solo para citar un ejemplo, a mi llegada al campo me alojé en casa de una mujer wichí que era</w:t>
      </w:r>
      <w:r w:rsidR="00483780">
        <w:rPr>
          <w:rFonts w:ascii="Times New Roman" w:eastAsia="Times New Roman" w:hAnsi="Times New Roman" w:cs="Times New Roman"/>
          <w:lang w:eastAsia="es-ES_tradnl"/>
        </w:rPr>
        <w:t xml:space="preserve"> por entonces,</w:t>
      </w:r>
      <w:r>
        <w:rPr>
          <w:rFonts w:ascii="Times New Roman" w:eastAsia="Times New Roman" w:hAnsi="Times New Roman" w:cs="Times New Roman"/>
          <w:lang w:eastAsia="es-ES_tradnl"/>
        </w:rPr>
        <w:t xml:space="preserve"> asesora del senador provincial</w:t>
      </w:r>
      <w:r w:rsidR="00483780">
        <w:rPr>
          <w:rFonts w:ascii="Times New Roman" w:eastAsia="Times New Roman" w:hAnsi="Times New Roman" w:cs="Times New Roman"/>
          <w:lang w:eastAsia="es-ES_tradnl"/>
        </w:rPr>
        <w:t>;</w:t>
      </w:r>
      <w:r>
        <w:rPr>
          <w:rFonts w:ascii="Times New Roman" w:eastAsia="Times New Roman" w:hAnsi="Times New Roman" w:cs="Times New Roman"/>
          <w:lang w:eastAsia="es-ES_tradnl"/>
        </w:rPr>
        <w:t xml:space="preserve"> además era la encargada de distribuir las cajas de alimentos del Plan Alimentario Nacional (PAN)</w:t>
      </w:r>
      <w:r w:rsidR="00483780">
        <w:rPr>
          <w:rFonts w:ascii="Times New Roman" w:eastAsia="Times New Roman" w:hAnsi="Times New Roman" w:cs="Times New Roman"/>
          <w:lang w:eastAsia="es-ES_tradnl"/>
        </w:rPr>
        <w:t xml:space="preserve"> que contenía aceite, harina, azúcar, picadillo de carne, corned beef, entre otras cosas</w:t>
      </w:r>
      <w:r>
        <w:rPr>
          <w:rFonts w:ascii="Times New Roman" w:eastAsia="Times New Roman" w:hAnsi="Times New Roman" w:cs="Times New Roman"/>
          <w:lang w:eastAsia="es-ES_tradnl"/>
        </w:rPr>
        <w:t xml:space="preserve">. </w:t>
      </w:r>
      <w:r w:rsidR="00FF3F86">
        <w:rPr>
          <w:rFonts w:ascii="Times New Roman" w:eastAsia="Times New Roman" w:hAnsi="Times New Roman" w:cs="Times New Roman"/>
          <w:lang w:eastAsia="es-ES_tradnl"/>
        </w:rPr>
        <w:t>En su casa no se consumían alimentos tradicionales. En otras casas, en cambio, había una mayor diversidad de recursos alimenticios, (conejos de monte, iguana, pescado, miel, fruto de algarrobo, poroto de monte), pero no podía faltar la yerba y el azúcar. Muchos alimentos provenían del almacen del criollo (pan, papa, polenta, fideos). No faltaba la queja de los ancianos porque los jóvenes no querían consumir los alimentos propios del monte.</w:t>
      </w:r>
    </w:p>
    <w:p w:rsidR="00B03D4C" w:rsidRPr="00B03D4C" w:rsidRDefault="00C53E01" w:rsidP="00B03D4C">
      <w:pPr>
        <w:pStyle w:val="NormalWeb"/>
        <w:spacing w:line="360" w:lineRule="auto"/>
        <w:jc w:val="both"/>
        <w:rPr>
          <w:lang w:eastAsia="es-ES_tradnl"/>
        </w:rPr>
      </w:pPr>
      <w:r>
        <w:rPr>
          <w:lang w:eastAsia="es-ES_tradnl"/>
        </w:rPr>
        <w:t>En 1992 durante la epidemia de cólera, el agua que se consumía era del río o de las zanjas. Después se hicieron 40 pozos pero la mayoría se secó, y los pocos que quedaron tenían agua salada.</w:t>
      </w:r>
      <w:r w:rsidR="00B03D4C" w:rsidRPr="00B03D4C">
        <w:rPr>
          <w:lang w:eastAsia="es-ES_tradnl"/>
        </w:rPr>
        <w:t xml:space="preserve"> </w:t>
      </w:r>
    </w:p>
    <w:p w:rsidR="00B03D4C" w:rsidRPr="00B03D4C" w:rsidRDefault="00B03D4C" w:rsidP="00B03D4C">
      <w:pPr>
        <w:spacing w:line="360" w:lineRule="auto"/>
        <w:jc w:val="both"/>
        <w:rPr>
          <w:rFonts w:ascii="Times New Roman" w:eastAsia="Times New Roman" w:hAnsi="Times New Roman" w:cs="Times New Roman"/>
          <w:lang w:eastAsia="es-ES_tradnl"/>
        </w:rPr>
      </w:pPr>
      <w:r w:rsidRPr="00B03D4C">
        <w:rPr>
          <w:rFonts w:ascii="Times New Roman" w:hAnsi="Times New Roman" w:cs="Times New Roman"/>
          <w:spacing w:val="-3"/>
        </w:rPr>
        <w:t xml:space="preserve">Los alimentos han cambiado, se han abandonado algunos de los antiguos recursos alimenticios y se han incorporado otros, considerados más apetecibles, que requieren menor esfuerzo de preparación y también porque hoy hay más familias que tienen resuelta la </w:t>
      </w:r>
      <w:r w:rsidRPr="00B03D4C">
        <w:rPr>
          <w:rFonts w:ascii="Times New Roman" w:hAnsi="Times New Roman" w:cs="Times New Roman"/>
          <w:spacing w:val="-3"/>
        </w:rPr>
        <w:lastRenderedPageBreak/>
        <w:t>provisión de bienes en despensas, kioscos, patrones. A cambio de trabajo o con dinero se adquiere harina, grasa, azúcar, yerba, sémola, fideos, carne de vaca. Por influencia criolla, incorporaron cebolla, papa, conserva de tomate, pimentón.  Pero ya no se vive sin azúcar y sin yerba</w:t>
      </w:r>
      <w:r w:rsidR="00B83F79">
        <w:rPr>
          <w:rFonts w:ascii="Times New Roman" w:hAnsi="Times New Roman" w:cs="Times New Roman"/>
          <w:spacing w:val="-3"/>
        </w:rPr>
        <w:t>,</w:t>
      </w:r>
      <w:r w:rsidRPr="00B03D4C">
        <w:rPr>
          <w:rFonts w:ascii="Times New Roman" w:hAnsi="Times New Roman" w:cs="Times New Roman"/>
          <w:spacing w:val="-3"/>
        </w:rPr>
        <w:t xml:space="preserve"> como me dijo un anciano.</w:t>
      </w:r>
    </w:p>
    <w:p w:rsidR="00B03D4C" w:rsidRPr="00B03D4C" w:rsidRDefault="00B03D4C" w:rsidP="00B03D4C">
      <w:pPr>
        <w:pStyle w:val="NormalWeb"/>
        <w:spacing w:line="360" w:lineRule="auto"/>
        <w:jc w:val="both"/>
        <w:rPr>
          <w:lang w:eastAsia="es-ES_tradnl"/>
        </w:rPr>
      </w:pPr>
      <w:r>
        <w:rPr>
          <w:lang w:eastAsia="es-ES_tradnl"/>
        </w:rPr>
        <w:t xml:space="preserve">Pero esta </w:t>
      </w:r>
      <w:r w:rsidRPr="00860946">
        <w:rPr>
          <w:lang w:eastAsia="es-ES_tradnl"/>
        </w:rPr>
        <w:t>historia larga de contactos resultó</w:t>
      </w:r>
      <w:r>
        <w:rPr>
          <w:lang w:eastAsia="es-ES_tradnl"/>
        </w:rPr>
        <w:t xml:space="preserve"> no solo</w:t>
      </w:r>
      <w:r w:rsidRPr="00860946">
        <w:rPr>
          <w:lang w:eastAsia="es-ES_tradnl"/>
        </w:rPr>
        <w:t xml:space="preserve"> en transformaciones de hábitos de consumo </w:t>
      </w:r>
      <w:r>
        <w:rPr>
          <w:lang w:eastAsia="es-ES_tradnl"/>
        </w:rPr>
        <w:t xml:space="preserve">también </w:t>
      </w:r>
      <w:r w:rsidRPr="00860946">
        <w:rPr>
          <w:lang w:eastAsia="es-ES_tradnl"/>
        </w:rPr>
        <w:t xml:space="preserve">definió </w:t>
      </w:r>
      <w:r>
        <w:rPr>
          <w:lang w:eastAsia="es-ES_tradnl"/>
        </w:rPr>
        <w:t>otras</w:t>
      </w:r>
      <w:r w:rsidRPr="00860946">
        <w:rPr>
          <w:lang w:eastAsia="es-ES_tradnl"/>
        </w:rPr>
        <w:t xml:space="preserve"> necesidades, intereses, aspiraciones, proyectos políticos y</w:t>
      </w:r>
      <w:r w:rsidR="00B83F79">
        <w:rPr>
          <w:lang w:eastAsia="es-ES_tradnl"/>
        </w:rPr>
        <w:t>,</w:t>
      </w:r>
      <w:r w:rsidRPr="00860946">
        <w:rPr>
          <w:lang w:eastAsia="es-ES_tradnl"/>
        </w:rPr>
        <w:t xml:space="preserve"> por sobre todas las cosas</w:t>
      </w:r>
      <w:r w:rsidR="00B83F79">
        <w:rPr>
          <w:lang w:eastAsia="es-ES_tradnl"/>
        </w:rPr>
        <w:t>, activó</w:t>
      </w:r>
      <w:r w:rsidRPr="00860946">
        <w:rPr>
          <w:lang w:eastAsia="es-ES_tradnl"/>
        </w:rPr>
        <w:t xml:space="preserve"> la inquietud</w:t>
      </w:r>
      <w:r w:rsidR="00AA796F">
        <w:rPr>
          <w:lang w:eastAsia="es-ES_tradnl"/>
        </w:rPr>
        <w:t xml:space="preserve"> de las comunidades</w:t>
      </w:r>
      <w:r w:rsidRPr="00860946">
        <w:rPr>
          <w:lang w:eastAsia="es-ES_tradnl"/>
        </w:rPr>
        <w:t xml:space="preserve"> por elegir en forma autónoma qué hacer con sus </w:t>
      </w:r>
      <w:r w:rsidR="00AA796F">
        <w:rPr>
          <w:lang w:eastAsia="es-ES_tradnl"/>
        </w:rPr>
        <w:t>vidas.</w:t>
      </w:r>
    </w:p>
    <w:p w:rsidR="00FF3F86" w:rsidRPr="00A34277" w:rsidRDefault="00C53E01" w:rsidP="00A34277">
      <w:pPr>
        <w:spacing w:line="360" w:lineRule="auto"/>
        <w:jc w:val="both"/>
        <w:rPr>
          <w:rFonts w:ascii="Times New Roman" w:eastAsia="Times New Roman" w:hAnsi="Times New Roman" w:cs="Times New Roman"/>
          <w:lang w:eastAsia="es-ES_tradnl"/>
        </w:rPr>
      </w:pPr>
      <w:r w:rsidRPr="00C53E01">
        <w:rPr>
          <w:rFonts w:ascii="Times New Roman" w:eastAsia="Times New Roman" w:hAnsi="Times New Roman" w:cs="Times New Roman"/>
          <w:highlight w:val="lightGray"/>
          <w:lang w:eastAsia="es-ES_tradnl"/>
        </w:rPr>
        <w:t>FONDO DE DESARROLLO COMUNITARIO PARA LA REPARACIÓN DE LA IDENTIDAD</w:t>
      </w:r>
      <w:r>
        <w:rPr>
          <w:rFonts w:ascii="Times New Roman" w:eastAsia="Times New Roman" w:hAnsi="Times New Roman" w:cs="Times New Roman"/>
          <w:lang w:eastAsia="es-ES_tradnl"/>
        </w:rPr>
        <w:t xml:space="preserve"> </w:t>
      </w:r>
    </w:p>
    <w:p w:rsidR="008D4DE0" w:rsidRPr="00860946" w:rsidRDefault="008D4DE0" w:rsidP="00FE1A2B">
      <w:pPr>
        <w:spacing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 xml:space="preserve">En </w:t>
      </w:r>
      <w:r w:rsidR="00AA796F">
        <w:rPr>
          <w:rFonts w:ascii="Times New Roman" w:eastAsia="Times New Roman" w:hAnsi="Times New Roman" w:cs="Times New Roman"/>
          <w:lang w:eastAsia="es-ES_tradnl"/>
        </w:rPr>
        <w:t>la sentencia</w:t>
      </w:r>
      <w:r w:rsidRPr="00860946">
        <w:rPr>
          <w:rFonts w:ascii="Times New Roman" w:eastAsia="Times New Roman" w:hAnsi="Times New Roman" w:cs="Times New Roman"/>
          <w:lang w:eastAsia="es-ES_tradnl"/>
        </w:rPr>
        <w:t xml:space="preserve"> la Corte ordena al Estado la creación de un fondo de desarrollo comunitario a efectos, de reparar el daño a la identidad cultural.</w:t>
      </w:r>
    </w:p>
    <w:p w:rsidR="00AA796F" w:rsidRDefault="008D4DE0" w:rsidP="00AA796F">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Los representantes legales c</w:t>
      </w:r>
      <w:r w:rsidR="009B1E85" w:rsidRPr="00860946">
        <w:rPr>
          <w:rFonts w:ascii="Times New Roman" w:eastAsia="Times New Roman" w:hAnsi="Times New Roman" w:cs="Times New Roman"/>
          <w:lang w:eastAsia="es-ES_tradnl"/>
        </w:rPr>
        <w:t>onsideraron que la utilización de</w:t>
      </w:r>
      <w:r w:rsidR="00AA796F">
        <w:rPr>
          <w:rFonts w:ascii="Times New Roman" w:eastAsia="Times New Roman" w:hAnsi="Times New Roman" w:cs="Times New Roman"/>
          <w:lang w:eastAsia="es-ES_tradnl"/>
        </w:rPr>
        <w:t xml:space="preserve"> este</w:t>
      </w:r>
      <w:r w:rsidR="009B1E85" w:rsidRPr="00860946">
        <w:rPr>
          <w:rFonts w:ascii="Times New Roman" w:eastAsia="Times New Roman" w:hAnsi="Times New Roman" w:cs="Times New Roman"/>
          <w:lang w:eastAsia="es-ES_tradnl"/>
        </w:rPr>
        <w:t xml:space="preserve"> fondo “sería una gran oportunidad</w:t>
      </w:r>
      <w:r w:rsidR="00AA796F">
        <w:rPr>
          <w:rFonts w:ascii="Times New Roman" w:eastAsia="Times New Roman" w:hAnsi="Times New Roman" w:cs="Times New Roman"/>
          <w:lang w:eastAsia="es-ES_tradnl"/>
        </w:rPr>
        <w:t>”</w:t>
      </w:r>
      <w:r w:rsidR="009B1E85" w:rsidRPr="00860946">
        <w:rPr>
          <w:rFonts w:ascii="Times New Roman" w:eastAsia="Times New Roman" w:hAnsi="Times New Roman" w:cs="Times New Roman"/>
          <w:lang w:eastAsia="es-ES_tradnl"/>
        </w:rPr>
        <w:t xml:space="preserve"> </w:t>
      </w:r>
      <w:r w:rsidR="00AA796F">
        <w:rPr>
          <w:rFonts w:ascii="Times New Roman" w:eastAsia="Times New Roman" w:hAnsi="Times New Roman" w:cs="Times New Roman"/>
          <w:lang w:eastAsia="es-ES_tradnl"/>
        </w:rPr>
        <w:t xml:space="preserve"> por lo cual la C</w:t>
      </w:r>
      <w:r w:rsidRPr="00860946">
        <w:rPr>
          <w:rFonts w:ascii="Times New Roman" w:eastAsia="Times New Roman" w:hAnsi="Times New Roman" w:cs="Times New Roman"/>
          <w:lang w:eastAsia="es-ES_tradnl"/>
        </w:rPr>
        <w:t>orte dispuso que e</w:t>
      </w:r>
      <w:r w:rsidR="007956C6" w:rsidRPr="00860946">
        <w:rPr>
          <w:rFonts w:ascii="Times New Roman" w:eastAsia="Times New Roman" w:hAnsi="Times New Roman" w:cs="Times New Roman"/>
          <w:lang w:eastAsia="es-ES_tradnl"/>
        </w:rPr>
        <w:t>l fondo de desarrollo comunitario s</w:t>
      </w:r>
      <w:r w:rsidRPr="00860946">
        <w:rPr>
          <w:rFonts w:ascii="Times New Roman" w:eastAsia="Times New Roman" w:hAnsi="Times New Roman" w:cs="Times New Roman"/>
          <w:lang w:eastAsia="es-ES_tradnl"/>
        </w:rPr>
        <w:t xml:space="preserve">ea </w:t>
      </w:r>
      <w:r w:rsidR="007956C6" w:rsidRPr="00860946">
        <w:rPr>
          <w:rFonts w:ascii="Times New Roman" w:eastAsia="Times New Roman" w:hAnsi="Times New Roman" w:cs="Times New Roman"/>
          <w:lang w:eastAsia="es-ES_tradnl"/>
        </w:rPr>
        <w:t>destinado a acciones dirigidas a la recuperación de la cultura indígena, incluyendo entre sus objetivos, el desarrollo de programas atinentes a seguridad alimentaria y documentación, enseñanza o difusión de la historia de las tradiciones de las comunidades indígenas víctimas.</w:t>
      </w:r>
      <w:r w:rsidR="00AA796F">
        <w:rPr>
          <w:rFonts w:ascii="Times New Roman" w:eastAsia="Times New Roman" w:hAnsi="Times New Roman" w:cs="Times New Roman"/>
          <w:lang w:eastAsia="es-ES_tradnl"/>
        </w:rPr>
        <w:t xml:space="preserve"> </w:t>
      </w:r>
    </w:p>
    <w:p w:rsidR="00AA796F" w:rsidRDefault="00AA796F" w:rsidP="00AA796F">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La noción de desarrollo ha estado vinculada a los pueblos indígenas en América Latina desde que en los años 60 durante el auge del desarrollismo y las teorías de la dependencia económica los estados vieran a los indígenas como sector atrasado y lo consideraran un obstáculo para la sociedad nacional. </w:t>
      </w:r>
    </w:p>
    <w:p w:rsidR="00DF4A65" w:rsidRDefault="007934C9" w:rsidP="00AA796F">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No es extraño que la idea de desarrollo </w:t>
      </w:r>
      <w:r w:rsidR="00B83F79">
        <w:rPr>
          <w:rFonts w:ascii="Times New Roman" w:eastAsia="Times New Roman" w:hAnsi="Times New Roman" w:cs="Times New Roman"/>
          <w:lang w:eastAsia="es-ES_tradnl"/>
        </w:rPr>
        <w:t>asociada</w:t>
      </w:r>
      <w:r>
        <w:rPr>
          <w:rFonts w:ascii="Times New Roman" w:eastAsia="Times New Roman" w:hAnsi="Times New Roman" w:cs="Times New Roman"/>
          <w:lang w:eastAsia="es-ES_tradnl"/>
        </w:rPr>
        <w:t xml:space="preserve"> a una mejora de la vida fuera adoptada por el indigenismo estatal y de ONG, preocupados por promover actividades, proyectos que se pensaban superadores del estancamiento</w:t>
      </w:r>
      <w:r w:rsidR="00B83F79">
        <w:rPr>
          <w:rFonts w:ascii="Times New Roman" w:eastAsia="Times New Roman" w:hAnsi="Times New Roman" w:cs="Times New Roman"/>
          <w:lang w:eastAsia="es-ES_tradnl"/>
        </w:rPr>
        <w:t xml:space="preserve"> de las sociedades indígenas</w:t>
      </w:r>
      <w:r w:rsidR="0040090B">
        <w:rPr>
          <w:rFonts w:ascii="Times New Roman" w:eastAsia="Times New Roman" w:hAnsi="Times New Roman" w:cs="Times New Roman"/>
          <w:lang w:eastAsia="es-ES_tradnl"/>
        </w:rPr>
        <w:t>.</w:t>
      </w:r>
      <w:r w:rsidR="0040090B" w:rsidRPr="0040090B">
        <w:rPr>
          <w:rFonts w:ascii="Times New Roman" w:eastAsia="Times New Roman" w:hAnsi="Times New Roman" w:cs="Times New Roman"/>
          <w:lang w:eastAsia="es-ES_tradnl"/>
        </w:rPr>
        <w:t xml:space="preserve"> </w:t>
      </w:r>
      <w:r w:rsidR="0040090B" w:rsidRPr="00860946">
        <w:rPr>
          <w:rFonts w:ascii="Times New Roman" w:eastAsia="Times New Roman" w:hAnsi="Times New Roman" w:cs="Times New Roman"/>
          <w:lang w:eastAsia="es-ES_tradnl"/>
        </w:rPr>
        <w:t>Muchas de las iniciativas llevadas a cabo por las ongs</w:t>
      </w:r>
      <w:r w:rsidR="0040090B">
        <w:rPr>
          <w:rFonts w:ascii="Times New Roman" w:eastAsia="Times New Roman" w:hAnsi="Times New Roman" w:cs="Times New Roman"/>
          <w:lang w:eastAsia="es-ES_tradnl"/>
        </w:rPr>
        <w:t xml:space="preserve"> consideraron</w:t>
      </w:r>
      <w:r w:rsidR="00B83F79">
        <w:rPr>
          <w:rFonts w:ascii="Times New Roman" w:eastAsia="Times New Roman" w:hAnsi="Times New Roman" w:cs="Times New Roman"/>
          <w:lang w:eastAsia="es-ES_tradnl"/>
        </w:rPr>
        <w:t xml:space="preserve"> más tarde,</w:t>
      </w:r>
      <w:r w:rsidR="0040090B">
        <w:rPr>
          <w:rFonts w:ascii="Times New Roman" w:eastAsia="Times New Roman" w:hAnsi="Times New Roman" w:cs="Times New Roman"/>
          <w:lang w:eastAsia="es-ES_tradnl"/>
        </w:rPr>
        <w:t xml:space="preserve"> que esos proyectos</w:t>
      </w:r>
      <w:r w:rsidR="0040090B" w:rsidRPr="00860946">
        <w:rPr>
          <w:rFonts w:ascii="Times New Roman" w:eastAsia="Times New Roman" w:hAnsi="Times New Roman" w:cs="Times New Roman"/>
          <w:lang w:eastAsia="es-ES_tradnl"/>
        </w:rPr>
        <w:t xml:space="preserve"> fracasaron porque no habían sido propuest</w:t>
      </w:r>
      <w:r w:rsidR="0040090B">
        <w:rPr>
          <w:rFonts w:ascii="Times New Roman" w:eastAsia="Times New Roman" w:hAnsi="Times New Roman" w:cs="Times New Roman"/>
          <w:lang w:eastAsia="es-ES_tradnl"/>
        </w:rPr>
        <w:t>o</w:t>
      </w:r>
      <w:r w:rsidR="0040090B" w:rsidRPr="00860946">
        <w:rPr>
          <w:rFonts w:ascii="Times New Roman" w:eastAsia="Times New Roman" w:hAnsi="Times New Roman" w:cs="Times New Roman"/>
          <w:lang w:eastAsia="es-ES_tradnl"/>
        </w:rPr>
        <w:t>s por las comunidades, sino que habían sido pensad</w:t>
      </w:r>
      <w:r w:rsidR="00B83F79">
        <w:rPr>
          <w:rFonts w:ascii="Times New Roman" w:eastAsia="Times New Roman" w:hAnsi="Times New Roman" w:cs="Times New Roman"/>
          <w:lang w:eastAsia="es-ES_tradnl"/>
        </w:rPr>
        <w:t>o</w:t>
      </w:r>
      <w:r w:rsidR="0040090B" w:rsidRPr="00860946">
        <w:rPr>
          <w:rFonts w:ascii="Times New Roman" w:eastAsia="Times New Roman" w:hAnsi="Times New Roman" w:cs="Times New Roman"/>
          <w:lang w:eastAsia="es-ES_tradnl"/>
        </w:rPr>
        <w:t>s, diseñad</w:t>
      </w:r>
      <w:r w:rsidR="00B83F79">
        <w:rPr>
          <w:rFonts w:ascii="Times New Roman" w:eastAsia="Times New Roman" w:hAnsi="Times New Roman" w:cs="Times New Roman"/>
          <w:lang w:eastAsia="es-ES_tradnl"/>
        </w:rPr>
        <w:t>o</w:t>
      </w:r>
      <w:r w:rsidR="0040090B" w:rsidRPr="00860946">
        <w:rPr>
          <w:rFonts w:ascii="Times New Roman" w:eastAsia="Times New Roman" w:hAnsi="Times New Roman" w:cs="Times New Roman"/>
          <w:lang w:eastAsia="es-ES_tradnl"/>
        </w:rPr>
        <w:t>s, financiad</w:t>
      </w:r>
      <w:r w:rsidR="00B83F79">
        <w:rPr>
          <w:rFonts w:ascii="Times New Roman" w:eastAsia="Times New Roman" w:hAnsi="Times New Roman" w:cs="Times New Roman"/>
          <w:lang w:eastAsia="es-ES_tradnl"/>
        </w:rPr>
        <w:t>o</w:t>
      </w:r>
      <w:r w:rsidR="0040090B" w:rsidRPr="00860946">
        <w:rPr>
          <w:rFonts w:ascii="Times New Roman" w:eastAsia="Times New Roman" w:hAnsi="Times New Roman" w:cs="Times New Roman"/>
          <w:lang w:eastAsia="es-ES_tradnl"/>
        </w:rPr>
        <w:t xml:space="preserve">s por ajenos, sobre modelos ideados en las organizaciones de cooperación económica o en insituticiones específicas de organismos internacionales. </w:t>
      </w:r>
    </w:p>
    <w:p w:rsidR="009C640A" w:rsidRPr="00860946" w:rsidRDefault="009C640A" w:rsidP="009C640A">
      <w:pPr>
        <w:spacing w:before="100" w:beforeAutospacing="1" w:after="100" w:afterAutospacing="1" w:line="360" w:lineRule="auto"/>
        <w:jc w:val="both"/>
        <w:rPr>
          <w:rFonts w:ascii="Times New Roman" w:eastAsia="Arimo" w:hAnsi="Times New Roman" w:cs="Times New Roman"/>
        </w:rPr>
      </w:pPr>
      <w:r>
        <w:rPr>
          <w:rFonts w:ascii="Times New Roman" w:eastAsia="Times New Roman" w:hAnsi="Times New Roman" w:cs="Times New Roman"/>
          <w:lang w:eastAsia="es-ES_tradnl"/>
        </w:rPr>
        <w:t>Cabría preguntarse entonces, como bien lo planteara Alcida Ramos</w:t>
      </w:r>
      <w:r w:rsidR="007D33B5">
        <w:rPr>
          <w:rFonts w:ascii="Times New Roman" w:eastAsia="Times New Roman" w:hAnsi="Times New Roman" w:cs="Times New Roman"/>
          <w:lang w:eastAsia="es-ES_tradnl"/>
        </w:rPr>
        <w:t xml:space="preserve"> (</w:t>
      </w:r>
      <w:r w:rsidR="006576B5">
        <w:rPr>
          <w:rFonts w:ascii="Times New Roman" w:eastAsia="Times New Roman" w:hAnsi="Times New Roman" w:cs="Times New Roman"/>
          <w:lang w:eastAsia="es-ES_tradnl"/>
        </w:rPr>
        <w:t xml:space="preserve">1998 y </w:t>
      </w:r>
      <w:r w:rsidR="007D33B5">
        <w:rPr>
          <w:rFonts w:ascii="Times New Roman" w:eastAsia="Times New Roman" w:hAnsi="Times New Roman" w:cs="Times New Roman"/>
          <w:lang w:eastAsia="es-ES_tradnl"/>
        </w:rPr>
        <w:t>2014)</w:t>
      </w:r>
    </w:p>
    <w:p w:rsidR="00D43404" w:rsidRPr="009C640A" w:rsidRDefault="009C640A" w:rsidP="00FE1A2B">
      <w:pPr>
        <w:pStyle w:val="Prrafodelista"/>
        <w:numPr>
          <w:ilvl w:val="0"/>
          <w:numId w:val="2"/>
        </w:numPr>
        <w:spacing w:after="120" w:line="360" w:lineRule="auto"/>
        <w:rPr>
          <w:rFonts w:ascii="Times New Roman" w:eastAsia="Arimo" w:hAnsi="Times New Roman" w:cs="Times New Roman"/>
        </w:rPr>
      </w:pPr>
      <w:r>
        <w:rPr>
          <w:rFonts w:ascii="Times New Roman" w:eastAsia="Arimo" w:hAnsi="Times New Roman" w:cs="Times New Roman"/>
        </w:rPr>
        <w:lastRenderedPageBreak/>
        <w:t>S</w:t>
      </w:r>
      <w:r w:rsidR="000877DD" w:rsidRPr="00860946">
        <w:rPr>
          <w:rFonts w:ascii="Times New Roman" w:eastAsia="Arimo" w:hAnsi="Times New Roman" w:cs="Times New Roman"/>
        </w:rPr>
        <w:t>i</w:t>
      </w:r>
      <w:r>
        <w:rPr>
          <w:rFonts w:ascii="Times New Roman" w:eastAsia="Arimo" w:hAnsi="Times New Roman" w:cs="Times New Roman"/>
        </w:rPr>
        <w:t xml:space="preserve"> el desarrollo </w:t>
      </w:r>
      <w:r w:rsidR="00911180" w:rsidRPr="00860946">
        <w:rPr>
          <w:rFonts w:ascii="Times New Roman" w:eastAsia="Arimo" w:hAnsi="Times New Roman" w:cs="Times New Roman"/>
        </w:rPr>
        <w:t xml:space="preserve">puede ser extendido a sociedades no occidentales </w:t>
      </w:r>
      <w:r w:rsidR="00911180" w:rsidRPr="009C640A">
        <w:rPr>
          <w:rFonts w:ascii="Times New Roman" w:eastAsia="Arimo" w:hAnsi="Times New Roman" w:cs="Times New Roman"/>
        </w:rPr>
        <w:t xml:space="preserve">sin causar estragos sociales y culturales? </w:t>
      </w:r>
      <w:r>
        <w:rPr>
          <w:rFonts w:ascii="Times New Roman" w:eastAsia="Arimo" w:hAnsi="Times New Roman" w:cs="Times New Roman"/>
        </w:rPr>
        <w:t xml:space="preserve"> Y,</w:t>
      </w:r>
    </w:p>
    <w:p w:rsidR="00911180" w:rsidRPr="00860946" w:rsidRDefault="00702665" w:rsidP="00FE1A2B">
      <w:pPr>
        <w:pStyle w:val="Prrafodelista"/>
        <w:numPr>
          <w:ilvl w:val="0"/>
          <w:numId w:val="2"/>
        </w:numPr>
        <w:spacing w:after="120" w:line="360" w:lineRule="auto"/>
        <w:rPr>
          <w:rFonts w:ascii="Times New Roman" w:eastAsia="Arimo" w:hAnsi="Times New Roman" w:cs="Times New Roman"/>
        </w:rPr>
      </w:pPr>
      <w:r w:rsidRPr="00860946">
        <w:rPr>
          <w:rFonts w:ascii="Times New Roman" w:eastAsia="Arimo" w:hAnsi="Times New Roman" w:cs="Times New Roman"/>
        </w:rPr>
        <w:t xml:space="preserve"> Si es</w:t>
      </w:r>
      <w:r w:rsidR="00911180" w:rsidRPr="00860946">
        <w:rPr>
          <w:rFonts w:ascii="Times New Roman" w:eastAsia="Arimo" w:hAnsi="Times New Roman" w:cs="Times New Roman"/>
        </w:rPr>
        <w:t xml:space="preserve"> justo imponerlo a pueblos indígenas, o es injusto dejarlos sin su beneficio? </w:t>
      </w:r>
    </w:p>
    <w:p w:rsidR="00911180" w:rsidRPr="00860946" w:rsidRDefault="008D4DE0" w:rsidP="009C6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 xml:space="preserve"> La Corte sostiene el derecho de las comunidades a</w:t>
      </w:r>
      <w:r w:rsidR="00B83F79">
        <w:rPr>
          <w:rFonts w:ascii="Times New Roman" w:eastAsia="Times New Roman" w:hAnsi="Times New Roman" w:cs="Times New Roman"/>
          <w:lang w:eastAsia="es-ES_tradnl"/>
        </w:rPr>
        <w:t xml:space="preserve"> </w:t>
      </w:r>
      <w:r w:rsidR="00911180" w:rsidRPr="009C640A">
        <w:rPr>
          <w:rFonts w:ascii="Times New Roman" w:eastAsia="Times New Roman" w:hAnsi="Times New Roman" w:cs="Times New Roman"/>
          <w:lang w:eastAsia="es-ES_tradnl"/>
        </w:rPr>
        <w:t>“decidir sus propias prioridades en lo que atañe al proceso de desarrollo</w:t>
      </w:r>
      <w:r w:rsidR="00911180" w:rsidRPr="00860946">
        <w:rPr>
          <w:rFonts w:ascii="Times New Roman" w:eastAsia="Times New Roman" w:hAnsi="Times New Roman" w:cs="Times New Roman"/>
          <w:lang w:eastAsia="es-ES_tradnl"/>
        </w:rPr>
        <w:t xml:space="preserve">, en la medida en que éste afecte a sus vidas [...] y a las tierras que ocupan o utilizan de alguna manera”; “los derechos de los pueblos [referidos] a los recursos naturales existentes en sus tierras”, que “comprenden el derecho de esos pueblos a participar en la utilización, administración y conservación de dichos recursos”, y que “las actividades tradicionales y relacionadas con la economía de subsistencia de los pueblos interesados, como la caza, la pesca, la caza con trampas y la recolección, deberán reconocerse como factores importantes del mantenimiento de su cultura y de su autosuficiencia y desarrollo económicos”. </w:t>
      </w:r>
    </w:p>
    <w:p w:rsidR="00010666" w:rsidRPr="00860946" w:rsidRDefault="00010666" w:rsidP="009C6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 xml:space="preserve">Acuerdo con la </w:t>
      </w:r>
      <w:r w:rsidR="00F47A32" w:rsidRPr="00860946">
        <w:rPr>
          <w:rFonts w:ascii="Times New Roman" w:eastAsia="Times New Roman" w:hAnsi="Times New Roman" w:cs="Times New Roman"/>
          <w:lang w:eastAsia="es-ES_tradnl"/>
        </w:rPr>
        <w:t>idea de decidir sus propias prioridades y enfatizo que lo importante aquí es el ejercic</w:t>
      </w:r>
      <w:r w:rsidR="00E571B0" w:rsidRPr="00860946">
        <w:rPr>
          <w:rFonts w:ascii="Times New Roman" w:eastAsia="Times New Roman" w:hAnsi="Times New Roman" w:cs="Times New Roman"/>
          <w:lang w:eastAsia="es-ES_tradnl"/>
        </w:rPr>
        <w:t>i</w:t>
      </w:r>
      <w:r w:rsidR="00F47A32" w:rsidRPr="00860946">
        <w:rPr>
          <w:rFonts w:ascii="Times New Roman" w:eastAsia="Times New Roman" w:hAnsi="Times New Roman" w:cs="Times New Roman"/>
          <w:lang w:eastAsia="es-ES_tradnl"/>
        </w:rPr>
        <w:t xml:space="preserve">o de control que puedan ejercer </w:t>
      </w:r>
      <w:r w:rsidR="00B83F79">
        <w:rPr>
          <w:rFonts w:ascii="Times New Roman" w:eastAsia="Times New Roman" w:hAnsi="Times New Roman" w:cs="Times New Roman"/>
          <w:lang w:eastAsia="es-ES_tradnl"/>
        </w:rPr>
        <w:t xml:space="preserve">las autoridades indígenas </w:t>
      </w:r>
      <w:r w:rsidR="00F47A32" w:rsidRPr="00860946">
        <w:rPr>
          <w:rFonts w:ascii="Times New Roman" w:eastAsia="Times New Roman" w:hAnsi="Times New Roman" w:cs="Times New Roman"/>
          <w:lang w:eastAsia="es-ES_tradnl"/>
        </w:rPr>
        <w:t xml:space="preserve">en las decisiones que irán tomando fundadas en </w:t>
      </w:r>
      <w:r w:rsidR="00956529" w:rsidRPr="00860946">
        <w:rPr>
          <w:rFonts w:ascii="Times New Roman" w:eastAsia="Times New Roman" w:hAnsi="Times New Roman" w:cs="Times New Roman"/>
          <w:lang w:eastAsia="es-ES_tradnl"/>
        </w:rPr>
        <w:t>el</w:t>
      </w:r>
      <w:r w:rsidR="00F47A32" w:rsidRPr="00860946">
        <w:rPr>
          <w:rFonts w:ascii="Times New Roman" w:eastAsia="Times New Roman" w:hAnsi="Times New Roman" w:cs="Times New Roman"/>
          <w:lang w:eastAsia="es-ES_tradnl"/>
        </w:rPr>
        <w:t xml:space="preserve"> devenir histórico de sus vidas y en el fortalecimiento no de sus culturas como estilo de vida sino de su autonomía para elegir y tomar decisiones.</w:t>
      </w:r>
    </w:p>
    <w:p w:rsidR="00E571B0" w:rsidRPr="00860946" w:rsidRDefault="00B20226" w:rsidP="009C6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Pero c</w:t>
      </w:r>
      <w:r w:rsidR="00E571B0" w:rsidRPr="00860946">
        <w:rPr>
          <w:rFonts w:ascii="Times New Roman" w:eastAsia="Times New Roman" w:hAnsi="Times New Roman" w:cs="Times New Roman"/>
          <w:lang w:eastAsia="es-ES_tradnl"/>
        </w:rPr>
        <w:t>reo que no se ha entendido bien la identidad indígena</w:t>
      </w:r>
      <w:r w:rsidRPr="00860946">
        <w:rPr>
          <w:rFonts w:ascii="Times New Roman" w:eastAsia="Times New Roman" w:hAnsi="Times New Roman" w:cs="Times New Roman"/>
          <w:lang w:eastAsia="es-ES_tradnl"/>
        </w:rPr>
        <w:t>; más bien</w:t>
      </w:r>
      <w:r w:rsidR="00E571B0" w:rsidRPr="00860946">
        <w:rPr>
          <w:rFonts w:ascii="Times New Roman" w:eastAsia="Times New Roman" w:hAnsi="Times New Roman" w:cs="Times New Roman"/>
          <w:lang w:eastAsia="es-ES_tradnl"/>
        </w:rPr>
        <w:t xml:space="preserve"> tiendo a pensar que cuando se la vincula con una versión pseudo multicultural de respeto a la diversidad se esconde un modelo </w:t>
      </w:r>
      <w:r w:rsidR="00ED19C5" w:rsidRPr="00860946">
        <w:rPr>
          <w:rFonts w:ascii="Times New Roman" w:eastAsia="Times New Roman" w:hAnsi="Times New Roman" w:cs="Times New Roman"/>
          <w:lang w:eastAsia="es-ES_tradnl"/>
        </w:rPr>
        <w:t>cultural modelado en espacios internacionales del mundo occidental.</w:t>
      </w:r>
      <w:r w:rsidRPr="00860946">
        <w:rPr>
          <w:rFonts w:ascii="Times New Roman" w:eastAsia="Times New Roman" w:hAnsi="Times New Roman" w:cs="Times New Roman"/>
          <w:lang w:eastAsia="es-ES_tradnl"/>
        </w:rPr>
        <w:t xml:space="preserve"> </w:t>
      </w:r>
    </w:p>
    <w:p w:rsidR="009C640A" w:rsidRDefault="009C640A" w:rsidP="009C640A">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En mi opinión l</w:t>
      </w:r>
      <w:r w:rsidR="00F47A32" w:rsidRPr="00860946">
        <w:rPr>
          <w:rFonts w:ascii="Times New Roman" w:eastAsia="Times New Roman" w:hAnsi="Times New Roman" w:cs="Times New Roman"/>
          <w:lang w:eastAsia="es-ES_tradnl"/>
        </w:rPr>
        <w:t xml:space="preserve">a </w:t>
      </w:r>
      <w:r w:rsidR="00F47A32" w:rsidRPr="009C640A">
        <w:rPr>
          <w:rFonts w:ascii="Times New Roman" w:eastAsia="Times New Roman" w:hAnsi="Times New Roman" w:cs="Times New Roman"/>
          <w:lang w:eastAsia="es-ES_tradnl"/>
        </w:rPr>
        <w:t>fórmula reparación de la identidad</w:t>
      </w:r>
      <w:r w:rsidR="00F47A32" w:rsidRPr="00860946">
        <w:rPr>
          <w:rFonts w:ascii="Times New Roman" w:eastAsia="Times New Roman" w:hAnsi="Times New Roman" w:cs="Times New Roman"/>
          <w:lang w:eastAsia="es-ES_tradnl"/>
        </w:rPr>
        <w:t xml:space="preserve"> encierra una inmensa complejidad en varias dimensiones </w:t>
      </w:r>
      <w:r w:rsidR="00ED19C5" w:rsidRPr="00860946">
        <w:rPr>
          <w:rFonts w:ascii="Times New Roman" w:eastAsia="Times New Roman" w:hAnsi="Times New Roman" w:cs="Times New Roman"/>
          <w:lang w:eastAsia="es-ES_tradnl"/>
        </w:rPr>
        <w:t xml:space="preserve">no sólo </w:t>
      </w:r>
      <w:r w:rsidR="00F47A32" w:rsidRPr="00860946">
        <w:rPr>
          <w:rFonts w:ascii="Times New Roman" w:eastAsia="Times New Roman" w:hAnsi="Times New Roman" w:cs="Times New Roman"/>
          <w:lang w:eastAsia="es-ES_tradnl"/>
        </w:rPr>
        <w:t>económica, ecológica</w:t>
      </w:r>
      <w:r w:rsidR="00ED19C5" w:rsidRPr="00860946">
        <w:rPr>
          <w:rFonts w:ascii="Times New Roman" w:eastAsia="Times New Roman" w:hAnsi="Times New Roman" w:cs="Times New Roman"/>
          <w:lang w:eastAsia="es-ES_tradnl"/>
        </w:rPr>
        <w:t xml:space="preserve"> sino socio-política, ontológica,</w:t>
      </w:r>
      <w:r w:rsidR="00F47A32" w:rsidRPr="00860946">
        <w:rPr>
          <w:rFonts w:ascii="Times New Roman" w:eastAsia="Times New Roman" w:hAnsi="Times New Roman" w:cs="Times New Roman"/>
          <w:lang w:eastAsia="es-ES_tradnl"/>
        </w:rPr>
        <w:t xml:space="preserve"> cosmológica codificada en lengua propia</w:t>
      </w:r>
      <w:r w:rsidR="00ED19C5" w:rsidRPr="00860946">
        <w:rPr>
          <w:rFonts w:ascii="Times New Roman" w:eastAsia="Times New Roman" w:hAnsi="Times New Roman" w:cs="Times New Roman"/>
          <w:lang w:eastAsia="es-ES_tradnl"/>
        </w:rPr>
        <w:t xml:space="preserve"> que se teje</w:t>
      </w:r>
      <w:r>
        <w:rPr>
          <w:rFonts w:ascii="Times New Roman" w:eastAsia="Times New Roman" w:hAnsi="Times New Roman" w:cs="Times New Roman"/>
          <w:lang w:eastAsia="es-ES_tradnl"/>
        </w:rPr>
        <w:t xml:space="preserve"> y desteje</w:t>
      </w:r>
      <w:r w:rsidR="00ED19C5" w:rsidRPr="00860946">
        <w:rPr>
          <w:rFonts w:ascii="Times New Roman" w:eastAsia="Times New Roman" w:hAnsi="Times New Roman" w:cs="Times New Roman"/>
          <w:lang w:eastAsia="es-ES_tradnl"/>
        </w:rPr>
        <w:t xml:space="preserve"> sin descanso </w:t>
      </w:r>
      <w:r w:rsidR="00956529" w:rsidRPr="00860946">
        <w:rPr>
          <w:rFonts w:ascii="Times New Roman" w:eastAsia="Times New Roman" w:hAnsi="Times New Roman" w:cs="Times New Roman"/>
          <w:lang w:eastAsia="es-ES_tradnl"/>
        </w:rPr>
        <w:t xml:space="preserve">en una red de </w:t>
      </w:r>
      <w:r w:rsidR="00F47A32" w:rsidRPr="00860946">
        <w:rPr>
          <w:rFonts w:ascii="Times New Roman" w:eastAsia="Times New Roman" w:hAnsi="Times New Roman" w:cs="Times New Roman"/>
          <w:lang w:eastAsia="es-ES_tradnl"/>
        </w:rPr>
        <w:t>lazos sociales con el adentro y el afuera.</w:t>
      </w:r>
      <w:r w:rsidR="00956529" w:rsidRPr="00860946">
        <w:rPr>
          <w:rFonts w:ascii="Times New Roman" w:eastAsia="Times New Roman" w:hAnsi="Times New Roman" w:cs="Times New Roman"/>
          <w:lang w:eastAsia="es-ES_tradnl"/>
        </w:rPr>
        <w:t xml:space="preserve"> </w:t>
      </w:r>
    </w:p>
    <w:p w:rsidR="00F47A32" w:rsidRPr="00860946" w:rsidRDefault="00956529" w:rsidP="009C6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La identidad indíge</w:t>
      </w:r>
      <w:r w:rsidR="00DF62A6">
        <w:rPr>
          <w:rFonts w:ascii="Times New Roman" w:eastAsia="Times New Roman" w:hAnsi="Times New Roman" w:cs="Times New Roman"/>
          <w:lang w:eastAsia="es-ES_tradnl"/>
        </w:rPr>
        <w:t>n</w:t>
      </w:r>
      <w:r w:rsidRPr="00860946">
        <w:rPr>
          <w:rFonts w:ascii="Times New Roman" w:eastAsia="Times New Roman" w:hAnsi="Times New Roman" w:cs="Times New Roman"/>
          <w:lang w:eastAsia="es-ES_tradnl"/>
        </w:rPr>
        <w:t>a es, por tanto historia, la historia de un grupo social</w:t>
      </w:r>
      <w:r w:rsidR="009C640A">
        <w:rPr>
          <w:rFonts w:ascii="Times New Roman" w:eastAsia="Times New Roman" w:hAnsi="Times New Roman" w:cs="Times New Roman"/>
          <w:lang w:eastAsia="es-ES_tradnl"/>
        </w:rPr>
        <w:t xml:space="preserve"> y l</w:t>
      </w:r>
      <w:r w:rsidRPr="00860946">
        <w:rPr>
          <w:rFonts w:ascii="Times New Roman" w:eastAsia="Times New Roman" w:hAnsi="Times New Roman" w:cs="Times New Roman"/>
          <w:lang w:eastAsia="es-ES_tradnl"/>
        </w:rPr>
        <w:t xml:space="preserve">a identidad del pueblo indígena es la historia de ese pueblo. </w:t>
      </w:r>
    </w:p>
    <w:p w:rsidR="00911180" w:rsidRPr="009E00D2" w:rsidRDefault="00911180" w:rsidP="00FE1A2B">
      <w:pPr>
        <w:spacing w:before="100" w:beforeAutospacing="1" w:after="100" w:afterAutospacing="1" w:line="360" w:lineRule="auto"/>
        <w:jc w:val="both"/>
        <w:rPr>
          <w:rFonts w:ascii="Times New Roman" w:eastAsia="Times New Roman" w:hAnsi="Times New Roman" w:cs="Times New Roman"/>
          <w:lang w:eastAsia="es-ES_tradnl"/>
        </w:rPr>
      </w:pPr>
      <w:r w:rsidRPr="009E00D2">
        <w:rPr>
          <w:rFonts w:ascii="Times New Roman" w:eastAsia="Times New Roman" w:hAnsi="Times New Roman" w:cs="Times New Roman"/>
          <w:highlight w:val="lightGray"/>
          <w:lang w:eastAsia="es-ES_tradnl"/>
        </w:rPr>
        <w:t>PARA TERMINAR QUIERO REFERIRME AL “MODO INDIGENA” DE SENTIR/PENSAR/REPRESENTAR</w:t>
      </w:r>
      <w:r w:rsidR="00025D69" w:rsidRPr="009E00D2">
        <w:rPr>
          <w:rFonts w:ascii="Times New Roman" w:eastAsia="Times New Roman" w:hAnsi="Times New Roman" w:cs="Times New Roman"/>
          <w:highlight w:val="lightGray"/>
          <w:lang w:eastAsia="es-ES_tradnl"/>
        </w:rPr>
        <w:t xml:space="preserve"> </w:t>
      </w:r>
      <w:r w:rsidR="00B07344" w:rsidRPr="009E00D2">
        <w:rPr>
          <w:rFonts w:ascii="Times New Roman" w:eastAsia="Times New Roman" w:hAnsi="Times New Roman" w:cs="Times New Roman"/>
          <w:highlight w:val="lightGray"/>
          <w:lang w:eastAsia="es-ES_tradnl"/>
        </w:rPr>
        <w:t xml:space="preserve">su  relación con el </w:t>
      </w:r>
      <w:r w:rsidR="00025D69" w:rsidRPr="009E00D2">
        <w:rPr>
          <w:rFonts w:ascii="Times New Roman" w:eastAsia="Times New Roman" w:hAnsi="Times New Roman" w:cs="Times New Roman"/>
          <w:highlight w:val="lightGray"/>
          <w:lang w:eastAsia="es-ES_tradnl"/>
        </w:rPr>
        <w:t>TERRITORIO Y</w:t>
      </w:r>
      <w:r w:rsidRPr="009E00D2">
        <w:rPr>
          <w:rFonts w:ascii="Times New Roman" w:eastAsia="Times New Roman" w:hAnsi="Times New Roman" w:cs="Times New Roman"/>
          <w:highlight w:val="lightGray"/>
          <w:lang w:eastAsia="es-ES_tradnl"/>
        </w:rPr>
        <w:t xml:space="preserve"> EL MEDIO AMBIENTE</w:t>
      </w:r>
    </w:p>
    <w:p w:rsidR="00E571B0" w:rsidRDefault="009C640A" w:rsidP="00FE1A2B">
      <w:pPr>
        <w:spacing w:before="100" w:beforeAutospacing="1" w:after="100" w:afterAutospacing="1" w:line="360" w:lineRule="auto"/>
        <w:rPr>
          <w:rFonts w:ascii="Times New Roman" w:eastAsia="Times New Roman" w:hAnsi="Times New Roman" w:cs="Times New Roman"/>
          <w:lang w:eastAsia="es-ES_tradnl"/>
        </w:rPr>
      </w:pPr>
      <w:r>
        <w:rPr>
          <w:rFonts w:ascii="Times New Roman" w:eastAsia="Times New Roman" w:hAnsi="Times New Roman" w:cs="Times New Roman"/>
          <w:lang w:eastAsia="es-ES_tradnl"/>
        </w:rPr>
        <w:t>(v</w:t>
      </w:r>
      <w:r w:rsidR="00A05FE3">
        <w:rPr>
          <w:rFonts w:ascii="Times New Roman" w:eastAsia="Times New Roman" w:hAnsi="Times New Roman" w:cs="Times New Roman"/>
          <w:lang w:eastAsia="es-ES_tradnl"/>
        </w:rPr>
        <w:t>. m</w:t>
      </w:r>
      <w:r w:rsidR="00FC0E36" w:rsidRPr="00860946">
        <w:rPr>
          <w:rFonts w:ascii="Times New Roman" w:eastAsia="Times New Roman" w:hAnsi="Times New Roman" w:cs="Times New Roman"/>
          <w:lang w:eastAsia="es-ES_tradnl"/>
        </w:rPr>
        <w:t xml:space="preserve">apa </w:t>
      </w:r>
      <w:r w:rsidR="00872966">
        <w:rPr>
          <w:rFonts w:ascii="Times New Roman" w:eastAsia="Times New Roman" w:hAnsi="Times New Roman" w:cs="Times New Roman"/>
          <w:lang w:eastAsia="es-ES_tradnl"/>
        </w:rPr>
        <w:t>co</w:t>
      </w:r>
      <w:r w:rsidR="00FC0E36" w:rsidRPr="00860946">
        <w:rPr>
          <w:rFonts w:ascii="Times New Roman" w:eastAsia="Times New Roman" w:hAnsi="Times New Roman" w:cs="Times New Roman"/>
          <w:lang w:eastAsia="es-ES_tradnl"/>
        </w:rPr>
        <w:t>n voz propia</w:t>
      </w:r>
      <w:r>
        <w:rPr>
          <w:rFonts w:ascii="Times New Roman" w:eastAsia="Times New Roman" w:hAnsi="Times New Roman" w:cs="Times New Roman"/>
          <w:lang w:eastAsia="es-ES_tradnl"/>
        </w:rPr>
        <w:t>)</w:t>
      </w:r>
    </w:p>
    <w:p w:rsidR="009C640A" w:rsidRDefault="009C640A" w:rsidP="009C640A">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lastRenderedPageBreak/>
        <w:t>En 1991 los líderes de Lhaka Honhat solicitaron apoyo para realizar un mapa de etnónimos que reflejara el área de ocupación de sus comunidades. El trabajo lo realizó un equipo integrado por John Palmer, Cristóbal Wallis, Helena Oliver, Luis de la Cruz</w:t>
      </w:r>
      <w:r w:rsidR="00B83F79">
        <w:rPr>
          <w:rFonts w:ascii="Times New Roman" w:eastAsia="Times New Roman" w:hAnsi="Times New Roman" w:cs="Times New Roman"/>
          <w:lang w:eastAsia="es-ES_tradnl"/>
        </w:rPr>
        <w:t xml:space="preserve"> y el agrimensor Néstor Olivera</w:t>
      </w:r>
      <w:r>
        <w:rPr>
          <w:rFonts w:ascii="Times New Roman" w:eastAsia="Times New Roman" w:hAnsi="Times New Roman" w:cs="Times New Roman"/>
          <w:lang w:eastAsia="es-ES_tradnl"/>
        </w:rPr>
        <w:t xml:space="preserve">. Durante tres meses recorrieron las comunidades recuerando de su memoria histórica los nombres que dan </w:t>
      </w:r>
      <w:r w:rsidR="006B6EDF">
        <w:rPr>
          <w:rFonts w:ascii="Times New Roman" w:eastAsia="Times New Roman" w:hAnsi="Times New Roman" w:cs="Times New Roman"/>
          <w:lang w:eastAsia="es-ES_tradnl"/>
        </w:rPr>
        <w:t xml:space="preserve">las personas </w:t>
      </w:r>
      <w:r>
        <w:rPr>
          <w:rFonts w:ascii="Times New Roman" w:eastAsia="Times New Roman" w:hAnsi="Times New Roman" w:cs="Times New Roman"/>
          <w:lang w:eastAsia="es-ES_tradnl"/>
        </w:rPr>
        <w:t>a cada espacio físico dentro del área de ocupación. Más de mil nombres en idioma wichí detallan hechos acontecimientos</w:t>
      </w:r>
      <w:r w:rsidR="000B140A">
        <w:rPr>
          <w:rFonts w:ascii="Times New Roman" w:eastAsia="Times New Roman" w:hAnsi="Times New Roman" w:cs="Times New Roman"/>
          <w:lang w:eastAsia="es-ES_tradnl"/>
        </w:rPr>
        <w:t>, historias. Así me lo relató un anciano:</w:t>
      </w:r>
    </w:p>
    <w:p w:rsidR="00B0297E" w:rsidRPr="000B140A" w:rsidRDefault="00661299" w:rsidP="000B140A">
      <w:pPr>
        <w:spacing w:before="100" w:beforeAutospacing="1" w:after="100" w:afterAutospacing="1" w:line="360" w:lineRule="auto"/>
        <w:jc w:val="both"/>
        <w:rPr>
          <w:rFonts w:ascii="Times New Roman" w:eastAsia="Times New Roman" w:hAnsi="Times New Roman" w:cs="Times New Roman"/>
          <w:i/>
          <w:iCs/>
          <w:lang w:eastAsia="es-ES_tradnl"/>
        </w:rPr>
      </w:pPr>
      <w:r w:rsidRPr="000B140A">
        <w:rPr>
          <w:rFonts w:ascii="Times New Roman" w:eastAsia="Times New Roman" w:hAnsi="Times New Roman" w:cs="Times New Roman"/>
          <w:i/>
          <w:iCs/>
          <w:lang w:eastAsia="es-ES_tradnl"/>
        </w:rPr>
        <w:t xml:space="preserve">Este </w:t>
      </w:r>
      <w:r w:rsidR="003B71D5" w:rsidRPr="000B140A">
        <w:rPr>
          <w:rFonts w:ascii="Times New Roman" w:eastAsia="Times New Roman" w:hAnsi="Times New Roman" w:cs="Times New Roman"/>
          <w:i/>
          <w:iCs/>
          <w:lang w:eastAsia="es-ES_tradnl"/>
        </w:rPr>
        <w:t>mapa muestra nuestras comunidades, cuando nosotros armamos este mapa lo hicimos con la yuda de los ancianos, de los que conocen muy bien su pasado. Los nombres que figuran en el mapa son los n</w:t>
      </w:r>
      <w:r w:rsidR="00B0297E" w:rsidRPr="000B140A">
        <w:rPr>
          <w:rFonts w:ascii="Times New Roman" w:eastAsia="Times New Roman" w:hAnsi="Times New Roman" w:cs="Times New Roman"/>
          <w:i/>
          <w:iCs/>
          <w:lang w:eastAsia="es-ES_tradnl"/>
        </w:rPr>
        <w:t>o</w:t>
      </w:r>
      <w:r w:rsidR="003B71D5" w:rsidRPr="000B140A">
        <w:rPr>
          <w:rFonts w:ascii="Times New Roman" w:eastAsia="Times New Roman" w:hAnsi="Times New Roman" w:cs="Times New Roman"/>
          <w:i/>
          <w:iCs/>
          <w:lang w:eastAsia="es-ES_tradnl"/>
        </w:rPr>
        <w:t xml:space="preserve">mbres wichí, chorote o toba, no están en castellano por eso les digo que es un mapa indigena. </w:t>
      </w:r>
      <w:r w:rsidR="00B0297E" w:rsidRPr="000B140A">
        <w:rPr>
          <w:rFonts w:ascii="Times New Roman" w:eastAsia="Times New Roman" w:hAnsi="Times New Roman" w:cs="Times New Roman"/>
          <w:i/>
          <w:iCs/>
          <w:lang w:eastAsia="es-ES_tradnl"/>
        </w:rPr>
        <w:t>Nosotros contamos a los chiquitos</w:t>
      </w:r>
      <w:r w:rsidR="003B71D5" w:rsidRPr="000B140A">
        <w:rPr>
          <w:rFonts w:ascii="Times New Roman" w:eastAsia="Times New Roman" w:hAnsi="Times New Roman" w:cs="Times New Roman"/>
          <w:i/>
          <w:iCs/>
          <w:lang w:eastAsia="es-ES_tradnl"/>
        </w:rPr>
        <w:t xml:space="preserve"> cuando </w:t>
      </w:r>
      <w:r w:rsidR="00B0297E" w:rsidRPr="000B140A">
        <w:rPr>
          <w:rFonts w:ascii="Times New Roman" w:eastAsia="Times New Roman" w:hAnsi="Times New Roman" w:cs="Times New Roman"/>
          <w:i/>
          <w:iCs/>
          <w:lang w:eastAsia="es-ES_tradnl"/>
        </w:rPr>
        <w:t xml:space="preserve">comienzan a hablar </w:t>
      </w:r>
      <w:r w:rsidR="002206BD" w:rsidRPr="000B140A">
        <w:rPr>
          <w:rFonts w:ascii="Times New Roman" w:eastAsia="Times New Roman" w:hAnsi="Times New Roman" w:cs="Times New Roman"/>
          <w:i/>
          <w:iCs/>
          <w:lang w:eastAsia="es-ES_tradnl"/>
        </w:rPr>
        <w:t>y cuando está grandecito ya sabe, nosotros les comentamos a ellos lo que cuentan nuestros abuelos,</w:t>
      </w:r>
      <w:r w:rsidR="00B0297E" w:rsidRPr="000B140A">
        <w:rPr>
          <w:rFonts w:ascii="Times New Roman" w:eastAsia="Times New Roman" w:hAnsi="Times New Roman" w:cs="Times New Roman"/>
          <w:i/>
          <w:iCs/>
          <w:lang w:eastAsia="es-ES_tradnl"/>
        </w:rPr>
        <w:t xml:space="preserve"> </w:t>
      </w:r>
      <w:r w:rsidR="002206BD" w:rsidRPr="000B140A">
        <w:rPr>
          <w:rFonts w:ascii="Times New Roman" w:eastAsia="Times New Roman" w:hAnsi="Times New Roman" w:cs="Times New Roman"/>
          <w:i/>
          <w:iCs/>
          <w:lang w:eastAsia="es-ES_tradnl"/>
        </w:rPr>
        <w:t>lo hacemos saber a ellos porque ni no lo hacemos saber a ellos entonces no van a saber como es la historia</w:t>
      </w:r>
      <w:r w:rsidR="00B0297E" w:rsidRPr="000B140A">
        <w:rPr>
          <w:rFonts w:ascii="Times New Roman" w:eastAsia="Times New Roman" w:hAnsi="Times New Roman" w:cs="Times New Roman"/>
          <w:i/>
          <w:iCs/>
          <w:lang w:eastAsia="es-ES_tradnl"/>
        </w:rPr>
        <w:t xml:space="preserve"> nuestra</w:t>
      </w:r>
      <w:r w:rsidR="002206BD" w:rsidRPr="000B140A">
        <w:rPr>
          <w:rFonts w:ascii="Times New Roman" w:eastAsia="Times New Roman" w:hAnsi="Times New Roman" w:cs="Times New Roman"/>
          <w:i/>
          <w:iCs/>
          <w:lang w:eastAsia="es-ES_tradnl"/>
        </w:rPr>
        <w:t>.</w:t>
      </w:r>
      <w:r w:rsidR="00B0297E" w:rsidRPr="000B140A">
        <w:rPr>
          <w:rFonts w:ascii="Times New Roman" w:eastAsia="Times New Roman" w:hAnsi="Times New Roman" w:cs="Times New Roman"/>
          <w:i/>
          <w:iCs/>
          <w:lang w:eastAsia="es-ES_tradnl"/>
        </w:rPr>
        <w:t xml:space="preserve"> </w:t>
      </w:r>
      <w:r w:rsidR="002206BD" w:rsidRPr="000B140A">
        <w:rPr>
          <w:rFonts w:ascii="Times New Roman" w:eastAsia="Times New Roman" w:hAnsi="Times New Roman" w:cs="Times New Roman"/>
          <w:i/>
          <w:iCs/>
          <w:lang w:eastAsia="es-ES_tradnl"/>
        </w:rPr>
        <w:t xml:space="preserve">Cada lugarcito tiene su </w:t>
      </w:r>
      <w:r w:rsidR="00120AFB" w:rsidRPr="000B140A">
        <w:rPr>
          <w:rFonts w:ascii="Times New Roman" w:eastAsia="Times New Roman" w:hAnsi="Times New Roman" w:cs="Times New Roman"/>
          <w:i/>
          <w:iCs/>
          <w:lang w:eastAsia="es-ES_tradnl"/>
        </w:rPr>
        <w:t>significado</w:t>
      </w:r>
      <w:r w:rsidR="002206BD" w:rsidRPr="000B140A">
        <w:rPr>
          <w:rFonts w:ascii="Times New Roman" w:eastAsia="Times New Roman" w:hAnsi="Times New Roman" w:cs="Times New Roman"/>
          <w:i/>
          <w:iCs/>
          <w:lang w:eastAsia="es-ES_tradnl"/>
        </w:rPr>
        <w:t>, su historia</w:t>
      </w:r>
      <w:r w:rsidR="00B0297E" w:rsidRPr="000B140A">
        <w:rPr>
          <w:rFonts w:ascii="Times New Roman" w:eastAsia="Times New Roman" w:hAnsi="Times New Roman" w:cs="Times New Roman"/>
          <w:i/>
          <w:iCs/>
          <w:lang w:eastAsia="es-ES_tradnl"/>
        </w:rPr>
        <w:t>.</w:t>
      </w:r>
      <w:r w:rsidR="00120AFB" w:rsidRPr="000B140A">
        <w:rPr>
          <w:rFonts w:ascii="Times New Roman" w:eastAsia="Times New Roman" w:hAnsi="Times New Roman" w:cs="Times New Roman"/>
          <w:i/>
          <w:iCs/>
          <w:lang w:eastAsia="es-ES_tradnl"/>
        </w:rPr>
        <w:t xml:space="preserve"> Por ejemplo hay un lugar que se llama “donde se baña la luna” Pero no es la luna que vemos allá arriba, era una persona que se llamaba Luna y la gente cuenta que siempre se bañaba ahí. Nosotros no conocemos a ese hombre pero el lugar lleva ese nombre, y así explicando los abuelos, es que llega hasta nosotros y así queda nomás.</w:t>
      </w:r>
      <w:r w:rsidR="00B0297E" w:rsidRPr="000B140A">
        <w:rPr>
          <w:rFonts w:ascii="Times New Roman" w:eastAsia="Times New Roman" w:hAnsi="Times New Roman" w:cs="Times New Roman"/>
          <w:i/>
          <w:iCs/>
          <w:lang w:eastAsia="es-ES_tradnl"/>
        </w:rPr>
        <w:t xml:space="preserve"> </w:t>
      </w:r>
      <w:r w:rsidR="00120AFB" w:rsidRPr="000B140A">
        <w:rPr>
          <w:rFonts w:ascii="Times New Roman" w:eastAsia="Times New Roman" w:hAnsi="Times New Roman" w:cs="Times New Roman"/>
          <w:i/>
          <w:iCs/>
          <w:lang w:eastAsia="es-ES_tradnl"/>
        </w:rPr>
        <w:t xml:space="preserve"> Se mu</w:t>
      </w:r>
      <w:r w:rsidR="000B140A">
        <w:rPr>
          <w:rFonts w:ascii="Times New Roman" w:eastAsia="Times New Roman" w:hAnsi="Times New Roman" w:cs="Times New Roman"/>
          <w:i/>
          <w:iCs/>
          <w:lang w:eastAsia="es-ES_tradnl"/>
        </w:rPr>
        <w:t>e</w:t>
      </w:r>
      <w:r w:rsidR="00120AFB" w:rsidRPr="000B140A">
        <w:rPr>
          <w:rFonts w:ascii="Times New Roman" w:eastAsia="Times New Roman" w:hAnsi="Times New Roman" w:cs="Times New Roman"/>
          <w:i/>
          <w:iCs/>
          <w:lang w:eastAsia="es-ES_tradnl"/>
        </w:rPr>
        <w:t>ren los viejos y ya quedan los hijos y ellos mantienen esos nombres. Sirven para orientarse como las calles entre ustedes.</w:t>
      </w:r>
      <w:r w:rsidR="00B0297E" w:rsidRPr="000B140A">
        <w:rPr>
          <w:rFonts w:ascii="Times New Roman" w:eastAsia="Times New Roman" w:hAnsi="Times New Roman" w:cs="Times New Roman"/>
          <w:i/>
          <w:iCs/>
          <w:lang w:eastAsia="es-ES_tradnl"/>
        </w:rPr>
        <w:t xml:space="preserve"> Cuando un hombre se encuentra con un compañero </w:t>
      </w:r>
      <w:r w:rsidR="006B6EDF">
        <w:rPr>
          <w:rFonts w:ascii="Times New Roman" w:eastAsia="Times New Roman" w:hAnsi="Times New Roman" w:cs="Times New Roman"/>
          <w:i/>
          <w:iCs/>
          <w:lang w:eastAsia="es-ES_tradnl"/>
        </w:rPr>
        <w:t>é</w:t>
      </w:r>
      <w:r w:rsidR="00B0297E" w:rsidRPr="000B140A">
        <w:rPr>
          <w:rFonts w:ascii="Times New Roman" w:eastAsia="Times New Roman" w:hAnsi="Times New Roman" w:cs="Times New Roman"/>
          <w:i/>
          <w:iCs/>
          <w:lang w:eastAsia="es-ES_tradnl"/>
        </w:rPr>
        <w:t>ste le pregunta y dónde has estado y él le dice el nombre del sitio.</w:t>
      </w:r>
    </w:p>
    <w:p w:rsidR="000B140A" w:rsidRDefault="000B140A" w:rsidP="000B140A">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 xml:space="preserve">El antropólogo John Palmer </w:t>
      </w:r>
      <w:r w:rsidR="007D33B5">
        <w:rPr>
          <w:rFonts w:ascii="Times New Roman" w:eastAsia="Times New Roman" w:hAnsi="Times New Roman" w:cs="Times New Roman"/>
          <w:lang w:eastAsia="es-ES_tradnl"/>
        </w:rPr>
        <w:t xml:space="preserve"> (1995) </w:t>
      </w:r>
      <w:r>
        <w:rPr>
          <w:rFonts w:ascii="Times New Roman" w:eastAsia="Times New Roman" w:hAnsi="Times New Roman" w:cs="Times New Roman"/>
          <w:lang w:eastAsia="es-ES_tradnl"/>
        </w:rPr>
        <w:t>describe con minuciosidad y rigor el resultado del trabajo realizado en su artículo</w:t>
      </w:r>
      <w:r w:rsidR="006B6EDF">
        <w:rPr>
          <w:rFonts w:ascii="Times New Roman" w:eastAsia="Times New Roman" w:hAnsi="Times New Roman" w:cs="Times New Roman"/>
          <w:lang w:eastAsia="es-ES_tradnl"/>
        </w:rPr>
        <w:t xml:space="preserve"> sobre la toponimia wichí.</w:t>
      </w:r>
      <w:r>
        <w:rPr>
          <w:rFonts w:ascii="Times New Roman" w:eastAsia="Times New Roman" w:hAnsi="Times New Roman" w:cs="Times New Roman"/>
          <w:lang w:eastAsia="es-ES_tradnl"/>
        </w:rPr>
        <w:t xml:space="preserve"> </w:t>
      </w:r>
    </w:p>
    <w:p w:rsidR="00120AFB" w:rsidRDefault="001432D2" w:rsidP="000B1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 xml:space="preserve">El mapa contiene topónimos que aluden al tipo de suelo, hidrología, geología, clima, flora, fauna, y mucha información sociológica, desplazamiento de aldeas, referencias a personas, actividades de </w:t>
      </w:r>
      <w:r w:rsidR="00120AFB">
        <w:rPr>
          <w:rFonts w:ascii="Times New Roman" w:eastAsia="Times New Roman" w:hAnsi="Times New Roman" w:cs="Times New Roman"/>
          <w:lang w:eastAsia="es-ES_tradnl"/>
        </w:rPr>
        <w:t>c</w:t>
      </w:r>
      <w:r w:rsidRPr="00860946">
        <w:rPr>
          <w:rFonts w:ascii="Times New Roman" w:eastAsia="Times New Roman" w:hAnsi="Times New Roman" w:cs="Times New Roman"/>
          <w:lang w:eastAsia="es-ES_tradnl"/>
        </w:rPr>
        <w:t>aza, recolección de frutos silvestres, miel, cultivo, vida, muerte, procreación</w:t>
      </w:r>
      <w:r w:rsidR="00B35D16" w:rsidRPr="00860946">
        <w:rPr>
          <w:rFonts w:ascii="Times New Roman" w:eastAsia="Times New Roman" w:hAnsi="Times New Roman" w:cs="Times New Roman"/>
          <w:lang w:eastAsia="es-ES_tradnl"/>
        </w:rPr>
        <w:t>, enfermedades, adversidades, contratiempo</w:t>
      </w:r>
      <w:r w:rsidR="006B6EDF">
        <w:rPr>
          <w:rFonts w:ascii="Times New Roman" w:eastAsia="Times New Roman" w:hAnsi="Times New Roman" w:cs="Times New Roman"/>
          <w:lang w:eastAsia="es-ES_tradnl"/>
        </w:rPr>
        <w:t>s</w:t>
      </w:r>
      <w:r w:rsidR="00B35D16" w:rsidRPr="00860946">
        <w:rPr>
          <w:rFonts w:ascii="Times New Roman" w:eastAsia="Times New Roman" w:hAnsi="Times New Roman" w:cs="Times New Roman"/>
          <w:lang w:eastAsia="es-ES_tradnl"/>
        </w:rPr>
        <w:t xml:space="preserve"> (pierna quebrada, testículos atrapados, persona quemada, niño caido en la laguna, caída de un árbol</w:t>
      </w:r>
      <w:r w:rsidR="006B6EDF">
        <w:rPr>
          <w:rFonts w:ascii="Times New Roman" w:eastAsia="Times New Roman" w:hAnsi="Times New Roman" w:cs="Times New Roman"/>
          <w:lang w:eastAsia="es-ES_tradnl"/>
        </w:rPr>
        <w:t>)</w:t>
      </w:r>
      <w:r w:rsidR="00B35D16" w:rsidRPr="00860946">
        <w:rPr>
          <w:rFonts w:ascii="Times New Roman" w:eastAsia="Times New Roman" w:hAnsi="Times New Roman" w:cs="Times New Roman"/>
          <w:lang w:eastAsia="es-ES_tradnl"/>
        </w:rPr>
        <w:t>, presencia de fenómenos paranormales, monstruos, seres mitológicos</w:t>
      </w:r>
      <w:r w:rsidR="00120AFB">
        <w:rPr>
          <w:rFonts w:ascii="Times New Roman" w:eastAsia="Times New Roman" w:hAnsi="Times New Roman" w:cs="Times New Roman"/>
          <w:lang w:eastAsia="es-ES_tradnl"/>
        </w:rPr>
        <w:t xml:space="preserve">. </w:t>
      </w:r>
    </w:p>
    <w:p w:rsidR="000B140A" w:rsidRDefault="006B6EDF" w:rsidP="000B140A">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H</w:t>
      </w:r>
      <w:r w:rsidR="00120AFB">
        <w:rPr>
          <w:rFonts w:ascii="Times New Roman" w:eastAsia="Times New Roman" w:hAnsi="Times New Roman" w:cs="Times New Roman"/>
          <w:lang w:eastAsia="es-ES_tradnl"/>
        </w:rPr>
        <w:t>ay n</w:t>
      </w:r>
      <w:r w:rsidR="00B35D16" w:rsidRPr="00860946">
        <w:rPr>
          <w:rFonts w:ascii="Times New Roman" w:eastAsia="Times New Roman" w:hAnsi="Times New Roman" w:cs="Times New Roman"/>
          <w:lang w:eastAsia="es-ES_tradnl"/>
        </w:rPr>
        <w:t>ombres que atestiguan la muerte de personas de sed,</w:t>
      </w:r>
      <w:r>
        <w:rPr>
          <w:rFonts w:ascii="Times New Roman" w:eastAsia="Times New Roman" w:hAnsi="Times New Roman" w:cs="Times New Roman"/>
          <w:lang w:eastAsia="es-ES_tradnl"/>
        </w:rPr>
        <w:t xml:space="preserve"> la</w:t>
      </w:r>
      <w:r w:rsidR="00B35D16" w:rsidRPr="00860946">
        <w:rPr>
          <w:rFonts w:ascii="Times New Roman" w:eastAsia="Times New Roman" w:hAnsi="Times New Roman" w:cs="Times New Roman"/>
          <w:lang w:eastAsia="es-ES_tradnl"/>
        </w:rPr>
        <w:t xml:space="preserve"> muerte de</w:t>
      </w:r>
      <w:r>
        <w:rPr>
          <w:rFonts w:ascii="Times New Roman" w:eastAsia="Times New Roman" w:hAnsi="Times New Roman" w:cs="Times New Roman"/>
          <w:lang w:eastAsia="es-ES_tradnl"/>
        </w:rPr>
        <w:t xml:space="preserve"> frío de</w:t>
      </w:r>
      <w:r w:rsidR="00B35D16" w:rsidRPr="00860946">
        <w:rPr>
          <w:rFonts w:ascii="Times New Roman" w:eastAsia="Times New Roman" w:hAnsi="Times New Roman" w:cs="Times New Roman"/>
          <w:lang w:eastAsia="es-ES_tradnl"/>
        </w:rPr>
        <w:t xml:space="preserve"> una mujer ciega abandonada por sus familiares cuando iban camino al ingenio. </w:t>
      </w:r>
    </w:p>
    <w:p w:rsidR="007B5261" w:rsidRPr="00860946" w:rsidRDefault="00B35D16" w:rsidP="000B1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lastRenderedPageBreak/>
        <w:t>También otros nombres que ilustr</w:t>
      </w:r>
      <w:r w:rsidR="00120AFB">
        <w:rPr>
          <w:rFonts w:ascii="Times New Roman" w:eastAsia="Times New Roman" w:hAnsi="Times New Roman" w:cs="Times New Roman"/>
          <w:lang w:eastAsia="es-ES_tradnl"/>
        </w:rPr>
        <w:t>a</w:t>
      </w:r>
      <w:r w:rsidRPr="00860946">
        <w:rPr>
          <w:rFonts w:ascii="Times New Roman" w:eastAsia="Times New Roman" w:hAnsi="Times New Roman" w:cs="Times New Roman"/>
          <w:lang w:eastAsia="es-ES_tradnl"/>
        </w:rPr>
        <w:t>n el sentido del humor</w:t>
      </w:r>
      <w:r w:rsidR="00120AFB">
        <w:rPr>
          <w:rFonts w:ascii="Times New Roman" w:eastAsia="Times New Roman" w:hAnsi="Times New Roman" w:cs="Times New Roman"/>
          <w:lang w:eastAsia="es-ES_tradnl"/>
        </w:rPr>
        <w:t xml:space="preserve"> de los wichí</w:t>
      </w:r>
      <w:r w:rsidRPr="00860946">
        <w:rPr>
          <w:rFonts w:ascii="Times New Roman" w:eastAsia="Times New Roman" w:hAnsi="Times New Roman" w:cs="Times New Roman"/>
          <w:lang w:eastAsia="es-ES_tradnl"/>
        </w:rPr>
        <w:t xml:space="preserve">, </w:t>
      </w:r>
      <w:r w:rsidR="00120AFB">
        <w:rPr>
          <w:rFonts w:ascii="Times New Roman" w:eastAsia="Times New Roman" w:hAnsi="Times New Roman" w:cs="Times New Roman"/>
          <w:lang w:eastAsia="es-ES_tradnl"/>
        </w:rPr>
        <w:t xml:space="preserve"> nombres con connotaciones sexuales, </w:t>
      </w:r>
      <w:r w:rsidR="006B6EDF">
        <w:rPr>
          <w:rFonts w:ascii="Times New Roman" w:eastAsia="Times New Roman" w:hAnsi="Times New Roman" w:cs="Times New Roman"/>
          <w:lang w:eastAsia="es-ES_tradnl"/>
        </w:rPr>
        <w:t xml:space="preserve">como por ejemplo </w:t>
      </w:r>
      <w:r w:rsidR="00120AFB">
        <w:rPr>
          <w:rFonts w:ascii="Times New Roman" w:eastAsia="Times New Roman" w:hAnsi="Times New Roman" w:cs="Times New Roman"/>
          <w:lang w:eastAsia="es-ES_tradnl"/>
        </w:rPr>
        <w:t>testículo atrapado, clítoris roto</w:t>
      </w:r>
      <w:r w:rsidR="006B6EDF">
        <w:rPr>
          <w:rFonts w:ascii="Times New Roman" w:eastAsia="Times New Roman" w:hAnsi="Times New Roman" w:cs="Times New Roman"/>
          <w:lang w:eastAsia="es-ES_tradnl"/>
        </w:rPr>
        <w:t>;</w:t>
      </w:r>
      <w:r w:rsidR="00120AFB">
        <w:rPr>
          <w:rFonts w:ascii="Times New Roman" w:eastAsia="Times New Roman" w:hAnsi="Times New Roman" w:cs="Times New Roman"/>
          <w:lang w:eastAsia="es-ES_tradnl"/>
        </w:rPr>
        <w:t xml:space="preserve"> </w:t>
      </w:r>
      <w:r w:rsidRPr="00860946">
        <w:rPr>
          <w:rFonts w:ascii="Times New Roman" w:eastAsia="Times New Roman" w:hAnsi="Times New Roman" w:cs="Times New Roman"/>
          <w:lang w:eastAsia="es-ES_tradnl"/>
        </w:rPr>
        <w:t xml:space="preserve">situaciones que denotan la </w:t>
      </w:r>
      <w:r w:rsidR="00562037" w:rsidRPr="00860946">
        <w:rPr>
          <w:rFonts w:ascii="Times New Roman" w:eastAsia="Times New Roman" w:hAnsi="Times New Roman" w:cs="Times New Roman"/>
          <w:lang w:eastAsia="es-ES_tradnl"/>
        </w:rPr>
        <w:t>torpeza humana, como el caso de un loro hablador que habiendo sido domesticado se escapó y volvió al monte.</w:t>
      </w:r>
    </w:p>
    <w:p w:rsidR="007B5261" w:rsidRPr="00860946" w:rsidRDefault="007B5261" w:rsidP="007D33B5">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El dedo del criollo:  refiere a un sitio donde una piraña mordió el dedo de una persona llamada criollo.</w:t>
      </w:r>
    </w:p>
    <w:p w:rsidR="007B5261" w:rsidRPr="00860946" w:rsidRDefault="007B5261" w:rsidP="007D33B5">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Mujer nivacklé muerta: sitio de una mujer nivacklé que murió de sífilis. Iba con sus familiares caminando al ingenio hasta que no pudo seguir caminando, entonces la dejaron en el camino.</w:t>
      </w:r>
    </w:p>
    <w:p w:rsidR="007B5261" w:rsidRPr="00860946" w:rsidRDefault="007B5261" w:rsidP="007D33B5">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 xml:space="preserve">El baño del armadillo: sitio de agua donde una mujer wichí llamada </w:t>
      </w:r>
      <w:r w:rsidR="007D33B5">
        <w:rPr>
          <w:rFonts w:ascii="Times New Roman" w:eastAsia="Times New Roman" w:hAnsi="Times New Roman" w:cs="Times New Roman"/>
          <w:lang w:eastAsia="es-ES_tradnl"/>
        </w:rPr>
        <w:t>q</w:t>
      </w:r>
      <w:r w:rsidRPr="00860946">
        <w:rPr>
          <w:rFonts w:ascii="Times New Roman" w:eastAsia="Times New Roman" w:hAnsi="Times New Roman" w:cs="Times New Roman"/>
          <w:lang w:eastAsia="es-ES_tradnl"/>
        </w:rPr>
        <w:t>ui</w:t>
      </w:r>
      <w:r w:rsidR="007D33B5">
        <w:rPr>
          <w:rFonts w:ascii="Times New Roman" w:eastAsia="Times New Roman" w:hAnsi="Times New Roman" w:cs="Times New Roman"/>
          <w:lang w:eastAsia="es-ES_tradnl"/>
        </w:rPr>
        <w:t>r</w:t>
      </w:r>
      <w:r w:rsidRPr="00860946">
        <w:rPr>
          <w:rFonts w:ascii="Times New Roman" w:eastAsia="Times New Roman" w:hAnsi="Times New Roman" w:cs="Times New Roman"/>
          <w:lang w:eastAsia="es-ES_tradnl"/>
        </w:rPr>
        <w:t>quincho-armadillo (porque era calva) acostumbraba a bañarse.</w:t>
      </w:r>
    </w:p>
    <w:p w:rsidR="007B5261" w:rsidRPr="00860946" w:rsidRDefault="007B5261" w:rsidP="007D33B5">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Muerte del sol: el sitio donde algunos wichí que estaban acampando en la noche, durante una cacería  vieron un eclipse de sol “ el sol se oscureció”</w:t>
      </w:r>
      <w:r w:rsidR="006B6EDF">
        <w:rPr>
          <w:rFonts w:ascii="Times New Roman" w:eastAsia="Times New Roman" w:hAnsi="Times New Roman" w:cs="Times New Roman"/>
          <w:lang w:eastAsia="es-ES_tradnl"/>
        </w:rPr>
        <w:t>.</w:t>
      </w:r>
    </w:p>
    <w:p w:rsidR="007B5261" w:rsidRPr="00860946" w:rsidRDefault="007B5261" w:rsidP="00FE1A2B">
      <w:pPr>
        <w:spacing w:before="100" w:beforeAutospacing="1" w:after="100" w:afterAutospacing="1" w:line="360" w:lineRule="auto"/>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Niño muerto: el sitio donde un niño criollo se pe</w:t>
      </w:r>
      <w:r w:rsidR="006B6EDF">
        <w:rPr>
          <w:rFonts w:ascii="Times New Roman" w:eastAsia="Times New Roman" w:hAnsi="Times New Roman" w:cs="Times New Roman"/>
          <w:lang w:eastAsia="es-ES_tradnl"/>
        </w:rPr>
        <w:t>r</w:t>
      </w:r>
      <w:r w:rsidRPr="00860946">
        <w:rPr>
          <w:rFonts w:ascii="Times New Roman" w:eastAsia="Times New Roman" w:hAnsi="Times New Roman" w:cs="Times New Roman"/>
          <w:lang w:eastAsia="es-ES_tradnl"/>
        </w:rPr>
        <w:t>dió y murió de sed.</w:t>
      </w:r>
    </w:p>
    <w:p w:rsidR="007B5261" w:rsidRPr="00860946" w:rsidRDefault="007B5261" w:rsidP="000B1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Gallinas muertas: sitio donde las gallinas murieron de sed buscando agua.</w:t>
      </w:r>
    </w:p>
    <w:p w:rsidR="005F5B9F" w:rsidRPr="00860946" w:rsidRDefault="007B5261" w:rsidP="000B140A">
      <w:pPr>
        <w:spacing w:before="100" w:beforeAutospacing="1" w:after="100" w:afterAutospacing="1" w:line="360" w:lineRule="auto"/>
        <w:jc w:val="both"/>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Laguna kolla: sitio donde los wichí mataron a un soldado boliviano de la banda norte del</w:t>
      </w:r>
      <w:r w:rsidR="00437583">
        <w:rPr>
          <w:rFonts w:ascii="Times New Roman" w:eastAsia="Times New Roman" w:hAnsi="Times New Roman" w:cs="Times New Roman"/>
          <w:lang w:eastAsia="es-ES_tradnl"/>
        </w:rPr>
        <w:t xml:space="preserve"> río </w:t>
      </w:r>
      <w:r w:rsidRPr="00860946">
        <w:rPr>
          <w:rFonts w:ascii="Times New Roman" w:eastAsia="Times New Roman" w:hAnsi="Times New Roman" w:cs="Times New Roman"/>
          <w:lang w:eastAsia="es-ES_tradnl"/>
        </w:rPr>
        <w:t xml:space="preserve"> Pilcomayo, durante la guerra del Chaco</w:t>
      </w:r>
      <w:r w:rsidR="00437583">
        <w:rPr>
          <w:rFonts w:ascii="Times New Roman" w:eastAsia="Times New Roman" w:hAnsi="Times New Roman" w:cs="Times New Roman"/>
          <w:lang w:eastAsia="es-ES_tradnl"/>
        </w:rPr>
        <w:t xml:space="preserve"> (1932-1935)</w:t>
      </w:r>
      <w:r w:rsidRPr="00860946">
        <w:rPr>
          <w:rFonts w:ascii="Times New Roman" w:eastAsia="Times New Roman" w:hAnsi="Times New Roman" w:cs="Times New Roman"/>
          <w:lang w:eastAsia="es-ES_tradnl"/>
        </w:rPr>
        <w:t>.</w:t>
      </w:r>
    </w:p>
    <w:p w:rsidR="00562037" w:rsidRPr="00860946" w:rsidRDefault="005F5B9F" w:rsidP="00FE1A2B">
      <w:pPr>
        <w:spacing w:before="100" w:beforeAutospacing="1" w:after="100" w:afterAutospacing="1" w:line="360" w:lineRule="auto"/>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t>Sitio de fuego: sitio de cultivo donde los wichí quemaban los pastizales para cultivar.</w:t>
      </w:r>
      <w:r w:rsidR="00562037" w:rsidRPr="00860946">
        <w:rPr>
          <w:rFonts w:ascii="Times New Roman" w:eastAsia="Times New Roman" w:hAnsi="Times New Roman" w:cs="Times New Roman"/>
          <w:lang w:eastAsia="es-ES_tradnl"/>
        </w:rPr>
        <w:t xml:space="preserve"> </w:t>
      </w:r>
    </w:p>
    <w:p w:rsidR="00956529" w:rsidRPr="00860946" w:rsidRDefault="000B140A" w:rsidP="000B140A">
      <w:pPr>
        <w:spacing w:before="100" w:beforeAutospacing="1" w:after="100" w:afterAutospacing="1" w:line="360" w:lineRule="auto"/>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El autor del artículo mencionado, John Palmer</w:t>
      </w:r>
      <w:r w:rsidR="00437583">
        <w:rPr>
          <w:rFonts w:ascii="Times New Roman" w:eastAsia="Times New Roman" w:hAnsi="Times New Roman" w:cs="Times New Roman"/>
          <w:lang w:eastAsia="es-ES_tradnl"/>
        </w:rPr>
        <w:t>,</w:t>
      </w:r>
      <w:r>
        <w:rPr>
          <w:rFonts w:ascii="Times New Roman" w:eastAsia="Times New Roman" w:hAnsi="Times New Roman" w:cs="Times New Roman"/>
          <w:lang w:eastAsia="es-ES_tradnl"/>
        </w:rPr>
        <w:t xml:space="preserve"> </w:t>
      </w:r>
      <w:r w:rsidR="00562037" w:rsidRPr="00860946">
        <w:rPr>
          <w:rFonts w:ascii="Times New Roman" w:eastAsia="Times New Roman" w:hAnsi="Times New Roman" w:cs="Times New Roman"/>
          <w:lang w:eastAsia="es-ES_tradnl"/>
        </w:rPr>
        <w:t xml:space="preserve">considera que el mapa es </w:t>
      </w:r>
      <w:r>
        <w:rPr>
          <w:rFonts w:ascii="Times New Roman" w:eastAsia="Times New Roman" w:hAnsi="Times New Roman" w:cs="Times New Roman"/>
          <w:lang w:eastAsia="es-ES_tradnl"/>
        </w:rPr>
        <w:t>“</w:t>
      </w:r>
      <w:r w:rsidR="00562037" w:rsidRPr="00860946">
        <w:rPr>
          <w:rFonts w:ascii="Times New Roman" w:eastAsia="Times New Roman" w:hAnsi="Times New Roman" w:cs="Times New Roman"/>
          <w:lang w:eastAsia="es-ES_tradnl"/>
        </w:rPr>
        <w:t>una historiografía objetiva, una crónica realist</w:t>
      </w:r>
      <w:r>
        <w:rPr>
          <w:rFonts w:ascii="Times New Roman" w:eastAsia="Times New Roman" w:hAnsi="Times New Roman" w:cs="Times New Roman"/>
          <w:lang w:eastAsia="es-ES_tradnl"/>
        </w:rPr>
        <w:t>a</w:t>
      </w:r>
      <w:r w:rsidR="00562037" w:rsidRPr="00860946">
        <w:rPr>
          <w:rFonts w:ascii="Times New Roman" w:eastAsia="Times New Roman" w:hAnsi="Times New Roman" w:cs="Times New Roman"/>
          <w:lang w:eastAsia="es-ES_tradnl"/>
        </w:rPr>
        <w:t xml:space="preserve"> de la vi</w:t>
      </w:r>
      <w:r w:rsidR="00120AFB">
        <w:rPr>
          <w:rFonts w:ascii="Times New Roman" w:eastAsia="Times New Roman" w:hAnsi="Times New Roman" w:cs="Times New Roman"/>
          <w:lang w:eastAsia="es-ES_tradnl"/>
        </w:rPr>
        <w:t>d</w:t>
      </w:r>
      <w:r w:rsidR="00562037" w:rsidRPr="00860946">
        <w:rPr>
          <w:rFonts w:ascii="Times New Roman" w:eastAsia="Times New Roman" w:hAnsi="Times New Roman" w:cs="Times New Roman"/>
          <w:lang w:eastAsia="es-ES_tradnl"/>
        </w:rPr>
        <w:t>a wichí en su lugar, y al mismo tiempo es un mapa idológico, u</w:t>
      </w:r>
      <w:r w:rsidR="00120AFB">
        <w:rPr>
          <w:rFonts w:ascii="Times New Roman" w:eastAsia="Times New Roman" w:hAnsi="Times New Roman" w:cs="Times New Roman"/>
          <w:lang w:eastAsia="es-ES_tradnl"/>
        </w:rPr>
        <w:t>n</w:t>
      </w:r>
      <w:r w:rsidR="00562037" w:rsidRPr="00860946">
        <w:rPr>
          <w:rFonts w:ascii="Times New Roman" w:eastAsia="Times New Roman" w:hAnsi="Times New Roman" w:cs="Times New Roman"/>
          <w:lang w:eastAsia="es-ES_tradnl"/>
        </w:rPr>
        <w:t>a crónica de eventos.</w:t>
      </w:r>
      <w:r w:rsidR="00120AFB">
        <w:rPr>
          <w:rFonts w:ascii="Times New Roman" w:eastAsia="Times New Roman" w:hAnsi="Times New Roman" w:cs="Times New Roman"/>
          <w:lang w:eastAsia="es-ES_tradnl"/>
        </w:rPr>
        <w:t xml:space="preserve"> </w:t>
      </w:r>
      <w:r w:rsidR="00562037" w:rsidRPr="00860946">
        <w:rPr>
          <w:rFonts w:ascii="Times New Roman" w:eastAsia="Times New Roman" w:hAnsi="Times New Roman" w:cs="Times New Roman"/>
          <w:lang w:eastAsia="es-ES_tradnl"/>
        </w:rPr>
        <w:t xml:space="preserve">Mientras la </w:t>
      </w:r>
      <w:r w:rsidR="00120AFB">
        <w:rPr>
          <w:rFonts w:ascii="Times New Roman" w:eastAsia="Times New Roman" w:hAnsi="Times New Roman" w:cs="Times New Roman"/>
          <w:lang w:eastAsia="es-ES_tradnl"/>
        </w:rPr>
        <w:t>realidad</w:t>
      </w:r>
      <w:r w:rsidR="00562037" w:rsidRPr="00860946">
        <w:rPr>
          <w:rFonts w:ascii="Times New Roman" w:eastAsia="Times New Roman" w:hAnsi="Times New Roman" w:cs="Times New Roman"/>
          <w:lang w:eastAsia="es-ES_tradnl"/>
        </w:rPr>
        <w:t xml:space="preserve"> de los detalles no puede ser disputada</w:t>
      </w:r>
      <w:r w:rsidR="00120AFB">
        <w:rPr>
          <w:rFonts w:ascii="Times New Roman" w:eastAsia="Times New Roman" w:hAnsi="Times New Roman" w:cs="Times New Roman"/>
          <w:lang w:eastAsia="es-ES_tradnl"/>
        </w:rPr>
        <w:t>,</w:t>
      </w:r>
      <w:r w:rsidR="00437583">
        <w:rPr>
          <w:rFonts w:ascii="Times New Roman" w:eastAsia="Times New Roman" w:hAnsi="Times New Roman" w:cs="Times New Roman"/>
          <w:lang w:eastAsia="es-ES_tradnl"/>
        </w:rPr>
        <w:t xml:space="preserve"> sostiene,</w:t>
      </w:r>
      <w:r w:rsidR="00562037" w:rsidRPr="00860946">
        <w:rPr>
          <w:rFonts w:ascii="Times New Roman" w:eastAsia="Times New Roman" w:hAnsi="Times New Roman" w:cs="Times New Roman"/>
          <w:lang w:eastAsia="es-ES_tradnl"/>
        </w:rPr>
        <w:t xml:space="preserve"> la elección de unos detalles y no otros es </w:t>
      </w:r>
      <w:r w:rsidR="00120AFB">
        <w:rPr>
          <w:rFonts w:ascii="Times New Roman" w:eastAsia="Times New Roman" w:hAnsi="Times New Roman" w:cs="Times New Roman"/>
          <w:lang w:eastAsia="es-ES_tradnl"/>
        </w:rPr>
        <w:t xml:space="preserve">un signo </w:t>
      </w:r>
      <w:r w:rsidR="00562037" w:rsidRPr="00860946">
        <w:rPr>
          <w:rFonts w:ascii="Times New Roman" w:eastAsia="Times New Roman" w:hAnsi="Times New Roman" w:cs="Times New Roman"/>
          <w:lang w:eastAsia="es-ES_tradnl"/>
        </w:rPr>
        <w:t>cultural</w:t>
      </w:r>
      <w:r>
        <w:rPr>
          <w:rFonts w:ascii="Times New Roman" w:eastAsia="Times New Roman" w:hAnsi="Times New Roman" w:cs="Times New Roman"/>
          <w:lang w:eastAsia="es-ES_tradnl"/>
        </w:rPr>
        <w:t>.</w:t>
      </w:r>
      <w:r w:rsidR="00437583">
        <w:rPr>
          <w:rFonts w:ascii="Times New Roman" w:eastAsia="Times New Roman" w:hAnsi="Times New Roman" w:cs="Times New Roman"/>
          <w:lang w:eastAsia="es-ES_tradnl"/>
        </w:rPr>
        <w:t xml:space="preserve"> </w:t>
      </w:r>
      <w:r w:rsidR="00562037" w:rsidRPr="00860946">
        <w:rPr>
          <w:rFonts w:ascii="Times New Roman" w:eastAsia="Times New Roman" w:hAnsi="Times New Roman" w:cs="Times New Roman"/>
          <w:lang w:eastAsia="es-ES_tradnl"/>
        </w:rPr>
        <w:t>El mapa es, sin duda, una ventana al entorno físico y también a la visión del mundo según la mirada propia.  Encierra un conocimiento geográfico</w:t>
      </w:r>
      <w:r w:rsidR="007B5261" w:rsidRPr="00860946">
        <w:rPr>
          <w:rFonts w:ascii="Times New Roman" w:eastAsia="Times New Roman" w:hAnsi="Times New Roman" w:cs="Times New Roman"/>
          <w:lang w:eastAsia="es-ES_tradnl"/>
        </w:rPr>
        <w:t xml:space="preserve"> y aún así es una expresión subjetiva</w:t>
      </w:r>
      <w:r w:rsidR="00120AFB">
        <w:rPr>
          <w:rFonts w:ascii="Times New Roman" w:eastAsia="Times New Roman" w:hAnsi="Times New Roman" w:cs="Times New Roman"/>
          <w:lang w:eastAsia="es-ES_tradnl"/>
        </w:rPr>
        <w:t xml:space="preserve"> </w:t>
      </w:r>
      <w:r w:rsidR="007B5261" w:rsidRPr="00860946">
        <w:rPr>
          <w:rFonts w:ascii="Times New Roman" w:eastAsia="Times New Roman" w:hAnsi="Times New Roman" w:cs="Times New Roman"/>
          <w:lang w:eastAsia="es-ES_tradnl"/>
        </w:rPr>
        <w:t>una ciencia natural impregnada de ideología cultural</w:t>
      </w:r>
      <w:r>
        <w:rPr>
          <w:rFonts w:ascii="Times New Roman" w:eastAsia="Times New Roman" w:hAnsi="Times New Roman" w:cs="Times New Roman"/>
          <w:lang w:eastAsia="es-ES_tradnl"/>
        </w:rPr>
        <w:t xml:space="preserve"> (mi traducción)</w:t>
      </w:r>
      <w:r w:rsidR="007B5261" w:rsidRPr="00860946">
        <w:rPr>
          <w:rFonts w:ascii="Times New Roman" w:eastAsia="Times New Roman" w:hAnsi="Times New Roman" w:cs="Times New Roman"/>
          <w:lang w:eastAsia="es-ES_tradnl"/>
        </w:rPr>
        <w:t>.</w:t>
      </w:r>
      <w:r w:rsidR="00562037" w:rsidRPr="00860946">
        <w:rPr>
          <w:rFonts w:ascii="Times New Roman" w:eastAsia="Times New Roman" w:hAnsi="Times New Roman" w:cs="Times New Roman"/>
          <w:lang w:eastAsia="es-ES_tradnl"/>
        </w:rPr>
        <w:t xml:space="preserve">  </w:t>
      </w:r>
      <w:r w:rsidR="00B35D16" w:rsidRPr="00860946">
        <w:rPr>
          <w:rFonts w:ascii="Times New Roman" w:eastAsia="Times New Roman" w:hAnsi="Times New Roman" w:cs="Times New Roman"/>
          <w:lang w:eastAsia="es-ES_tradnl"/>
        </w:rPr>
        <w:t xml:space="preserve"> </w:t>
      </w:r>
    </w:p>
    <w:p w:rsidR="00911180" w:rsidRPr="00860946" w:rsidRDefault="000877DD" w:rsidP="00FE1A2B">
      <w:pPr>
        <w:spacing w:before="100" w:beforeAutospacing="1" w:after="100" w:afterAutospacing="1" w:line="360" w:lineRule="auto"/>
        <w:rPr>
          <w:rFonts w:ascii="Times New Roman" w:eastAsia="Times New Roman" w:hAnsi="Times New Roman" w:cs="Times New Roman"/>
          <w:lang w:eastAsia="es-ES_tradnl"/>
        </w:rPr>
      </w:pPr>
      <w:r w:rsidRPr="000B140A">
        <w:rPr>
          <w:rFonts w:ascii="Times New Roman" w:eastAsia="Times New Roman" w:hAnsi="Times New Roman" w:cs="Times New Roman"/>
          <w:b/>
          <w:bCs/>
          <w:highlight w:val="lightGray"/>
          <w:lang w:eastAsia="es-ES_tradnl"/>
        </w:rPr>
        <w:t>AHORA SI</w:t>
      </w:r>
      <w:r w:rsidR="00166FD0" w:rsidRPr="000B140A">
        <w:rPr>
          <w:rFonts w:ascii="Times New Roman" w:eastAsia="Times New Roman" w:hAnsi="Times New Roman" w:cs="Times New Roman"/>
          <w:b/>
          <w:bCs/>
          <w:highlight w:val="lightGray"/>
          <w:lang w:eastAsia="es-ES_tradnl"/>
        </w:rPr>
        <w:t>,</w:t>
      </w:r>
      <w:r w:rsidR="00911180" w:rsidRPr="000B140A">
        <w:rPr>
          <w:rFonts w:ascii="Times New Roman" w:eastAsia="Times New Roman" w:hAnsi="Times New Roman" w:cs="Times New Roman"/>
          <w:b/>
          <w:bCs/>
          <w:highlight w:val="lightGray"/>
          <w:lang w:eastAsia="es-ES_tradnl"/>
        </w:rPr>
        <w:t xml:space="preserve"> POR ÚLTIMO</w:t>
      </w:r>
      <w:r w:rsidRPr="000B140A">
        <w:rPr>
          <w:rFonts w:ascii="Times New Roman" w:eastAsia="Times New Roman" w:hAnsi="Times New Roman" w:cs="Times New Roman"/>
          <w:b/>
          <w:bCs/>
          <w:highlight w:val="lightGray"/>
          <w:lang w:eastAsia="es-ES_tradnl"/>
        </w:rPr>
        <w:t>,</w:t>
      </w:r>
      <w:r w:rsidR="00166FD0" w:rsidRPr="000B140A">
        <w:rPr>
          <w:rFonts w:ascii="Times New Roman" w:eastAsia="Times New Roman" w:hAnsi="Times New Roman" w:cs="Times New Roman"/>
          <w:b/>
          <w:bCs/>
          <w:highlight w:val="lightGray"/>
          <w:lang w:eastAsia="es-ES_tradnl"/>
        </w:rPr>
        <w:t xml:space="preserve"> QUIERO</w:t>
      </w:r>
      <w:r w:rsidR="00911180" w:rsidRPr="000B140A">
        <w:rPr>
          <w:rFonts w:ascii="Times New Roman" w:eastAsia="Times New Roman" w:hAnsi="Times New Roman" w:cs="Times New Roman"/>
          <w:b/>
          <w:bCs/>
          <w:highlight w:val="lightGray"/>
          <w:lang w:eastAsia="es-ES_tradnl"/>
        </w:rPr>
        <w:t xml:space="preserve"> CERRAR</w:t>
      </w:r>
      <w:r w:rsidR="00166FD0" w:rsidRPr="000B140A">
        <w:rPr>
          <w:rFonts w:ascii="Times New Roman" w:eastAsia="Times New Roman" w:hAnsi="Times New Roman" w:cs="Times New Roman"/>
          <w:b/>
          <w:bCs/>
          <w:highlight w:val="lightGray"/>
          <w:lang w:eastAsia="es-ES_tradnl"/>
        </w:rPr>
        <w:t xml:space="preserve"> ESTA PRESENTACIÓN </w:t>
      </w:r>
      <w:r w:rsidR="00911180" w:rsidRPr="000B140A">
        <w:rPr>
          <w:rFonts w:ascii="Times New Roman" w:eastAsia="Times New Roman" w:hAnsi="Times New Roman" w:cs="Times New Roman"/>
          <w:b/>
          <w:bCs/>
          <w:highlight w:val="lightGray"/>
          <w:lang w:eastAsia="es-ES_tradnl"/>
        </w:rPr>
        <w:t xml:space="preserve"> CON UN MOMENTO DE LA AUDIENCIA EN LA CORTE</w:t>
      </w:r>
      <w:r w:rsidR="00911180" w:rsidRPr="00860946">
        <w:rPr>
          <w:rFonts w:ascii="Times New Roman" w:eastAsia="Times New Roman" w:hAnsi="Times New Roman" w:cs="Times New Roman"/>
          <w:b/>
          <w:bCs/>
          <w:lang w:eastAsia="es-ES_tradnl"/>
        </w:rPr>
        <w:t xml:space="preserve"> </w:t>
      </w:r>
    </w:p>
    <w:p w:rsidR="004924DE" w:rsidRPr="00860946" w:rsidRDefault="00911180" w:rsidP="00FE1A2B">
      <w:pPr>
        <w:spacing w:before="100" w:beforeAutospacing="1" w:after="100" w:afterAutospacing="1" w:line="360" w:lineRule="auto"/>
        <w:rPr>
          <w:rFonts w:ascii="Times New Roman" w:eastAsia="Times New Roman" w:hAnsi="Times New Roman" w:cs="Times New Roman"/>
          <w:lang w:eastAsia="es-ES_tradnl"/>
        </w:rPr>
      </w:pPr>
      <w:r w:rsidRPr="00860946">
        <w:rPr>
          <w:rFonts w:ascii="Times New Roman" w:eastAsia="Times New Roman" w:hAnsi="Times New Roman" w:cs="Times New Roman"/>
          <w:lang w:eastAsia="es-ES_tradnl"/>
        </w:rPr>
        <w:lastRenderedPageBreak/>
        <w:t xml:space="preserve">El juez Pérez Manrique </w:t>
      </w:r>
      <w:r w:rsidR="000B140A">
        <w:rPr>
          <w:rFonts w:ascii="Times New Roman" w:eastAsia="Times New Roman" w:hAnsi="Times New Roman" w:cs="Times New Roman"/>
          <w:lang w:eastAsia="es-ES_tradnl"/>
        </w:rPr>
        <w:t xml:space="preserve"> le </w:t>
      </w:r>
      <w:r w:rsidRPr="00860946">
        <w:rPr>
          <w:rFonts w:ascii="Times New Roman" w:eastAsia="Times New Roman" w:hAnsi="Times New Roman" w:cs="Times New Roman"/>
          <w:lang w:eastAsia="es-ES_tradnl"/>
        </w:rPr>
        <w:t>pregunta al coordinador de la Lhaka Honhat</w:t>
      </w:r>
      <w:r w:rsidR="000B140A">
        <w:rPr>
          <w:rFonts w:ascii="Times New Roman" w:eastAsia="Times New Roman" w:hAnsi="Times New Roman" w:cs="Times New Roman"/>
          <w:lang w:eastAsia="es-ES_tradnl"/>
        </w:rPr>
        <w:t>, Francisco Pérez:</w:t>
      </w:r>
    </w:p>
    <w:p w:rsidR="001F7BEF" w:rsidRPr="00860946" w:rsidRDefault="000B140A" w:rsidP="00FE1A2B">
      <w:pPr>
        <w:pStyle w:val="NormalWeb"/>
        <w:spacing w:before="0" w:beforeAutospacing="0" w:after="120" w:afterAutospacing="0" w:line="360" w:lineRule="auto"/>
        <w:ind w:left="708"/>
        <w:jc w:val="both"/>
        <w:rPr>
          <w:i/>
          <w:iCs/>
          <w:spacing w:val="-3"/>
          <w:lang w:val="es-ES_tradnl"/>
        </w:rPr>
      </w:pPr>
      <w:r>
        <w:rPr>
          <w:i/>
          <w:iCs/>
          <w:spacing w:val="-3"/>
          <w:lang w:val="es-ES_tradnl"/>
        </w:rPr>
        <w:t>—</w:t>
      </w:r>
      <w:r w:rsidR="001F7BEF" w:rsidRPr="00860946">
        <w:rPr>
          <w:i/>
          <w:iCs/>
          <w:spacing w:val="-3"/>
          <w:lang w:val="es-ES_tradnl"/>
        </w:rPr>
        <w:t>¿Qué espera usted de esta Corte? ¿Qué espera usted de nosotros? ¿Qué espera</w:t>
      </w:r>
      <w:r>
        <w:rPr>
          <w:i/>
          <w:iCs/>
          <w:spacing w:val="-3"/>
          <w:lang w:val="es-ES_tradnl"/>
        </w:rPr>
        <w:t xml:space="preserve"> </w:t>
      </w:r>
      <w:r w:rsidR="001F7BEF" w:rsidRPr="00860946">
        <w:rPr>
          <w:i/>
          <w:iCs/>
          <w:spacing w:val="-3"/>
          <w:lang w:val="es-ES_tradnl"/>
        </w:rPr>
        <w:t>su pueblo de nosotros?</w:t>
      </w:r>
    </w:p>
    <w:p w:rsidR="000877DD" w:rsidRPr="00860946" w:rsidRDefault="000B140A" w:rsidP="00FE1A2B">
      <w:pPr>
        <w:pStyle w:val="NormalWeb"/>
        <w:spacing w:before="0" w:beforeAutospacing="0" w:after="120" w:afterAutospacing="0" w:line="360" w:lineRule="auto"/>
        <w:ind w:left="708"/>
        <w:jc w:val="both"/>
        <w:rPr>
          <w:i/>
          <w:iCs/>
          <w:spacing w:val="-3"/>
          <w:lang w:val="es-ES_tradnl"/>
        </w:rPr>
      </w:pPr>
      <w:r>
        <w:rPr>
          <w:i/>
          <w:iCs/>
          <w:spacing w:val="-3"/>
          <w:lang w:val="es-ES_tradnl"/>
        </w:rPr>
        <w:t>——</w:t>
      </w:r>
      <w:r w:rsidR="001F7BEF" w:rsidRPr="00860946">
        <w:rPr>
          <w:i/>
          <w:iCs/>
          <w:spacing w:val="-3"/>
          <w:lang w:val="es-ES_tradnl"/>
        </w:rPr>
        <w:t xml:space="preserve">Nosotros esperamos por tanto tiempo solucionar el problema de la tierra, terminar la demarcación, la delimitación, traslado </w:t>
      </w:r>
      <w:r w:rsidR="001F7BEF" w:rsidRPr="00860946">
        <w:rPr>
          <w:spacing w:val="-3"/>
          <w:lang w:val="es-ES_tradnl"/>
        </w:rPr>
        <w:t>[de los criollos]</w:t>
      </w:r>
      <w:r w:rsidR="001F7BEF" w:rsidRPr="00860946">
        <w:rPr>
          <w:i/>
          <w:iCs/>
          <w:spacing w:val="-3"/>
          <w:lang w:val="es-ES_tradnl"/>
        </w:rPr>
        <w:t xml:space="preserve"> terminar el titulo único.</w:t>
      </w:r>
    </w:p>
    <w:p w:rsidR="000B140A" w:rsidRPr="00D37CE5" w:rsidRDefault="000B140A" w:rsidP="00D37CE5">
      <w:pPr>
        <w:pStyle w:val="NormalWeb"/>
        <w:spacing w:before="0" w:beforeAutospacing="0" w:after="120" w:afterAutospacing="0" w:line="360" w:lineRule="auto"/>
        <w:ind w:left="708"/>
        <w:jc w:val="both"/>
        <w:rPr>
          <w:i/>
          <w:iCs/>
          <w:spacing w:val="-3"/>
          <w:lang w:val="es-ES_tradnl"/>
        </w:rPr>
      </w:pPr>
      <w:r>
        <w:rPr>
          <w:i/>
          <w:iCs/>
          <w:spacing w:val="-3"/>
          <w:lang w:val="es-ES_tradnl"/>
        </w:rPr>
        <w:t>—</w:t>
      </w:r>
      <w:r w:rsidR="001F7BEF" w:rsidRPr="00860946">
        <w:rPr>
          <w:i/>
          <w:iCs/>
          <w:spacing w:val="-3"/>
          <w:lang w:val="es-ES_tradnl"/>
        </w:rPr>
        <w:t>Esa es la esperanza que tenemos nosotros, Después habrá problemas internos, pero eso lo solucionamos nosotros.</w:t>
      </w:r>
    </w:p>
    <w:p w:rsidR="00C812BD" w:rsidRDefault="000B140A" w:rsidP="00FE1A2B">
      <w:pPr>
        <w:pStyle w:val="NormalWeb"/>
        <w:spacing w:before="0" w:beforeAutospacing="0" w:after="120" w:afterAutospacing="0" w:line="360" w:lineRule="auto"/>
        <w:jc w:val="both"/>
        <w:rPr>
          <w:spacing w:val="-3"/>
          <w:lang w:val="es-ES_tradnl"/>
        </w:rPr>
      </w:pPr>
      <w:r>
        <w:rPr>
          <w:spacing w:val="-3"/>
          <w:lang w:val="es-ES_tradnl"/>
        </w:rPr>
        <w:t>Les, pido que lean esta respuesta a la luz de cuanto acabo de referirles</w:t>
      </w:r>
      <w:r w:rsidR="00D90521">
        <w:rPr>
          <w:spacing w:val="-3"/>
          <w:lang w:val="es-ES_tradnl"/>
        </w:rPr>
        <w:t>. Y les agradezco por la paciencia de escucharme.</w:t>
      </w:r>
    </w:p>
    <w:p w:rsidR="001F7BEF" w:rsidRDefault="00D90521" w:rsidP="00D90521">
      <w:pPr>
        <w:spacing w:after="120"/>
        <w:rPr>
          <w:rFonts w:ascii="Times New Roman" w:eastAsia="Times New Roman" w:hAnsi="Times New Roman" w:cs="Times New Roman"/>
          <w:b/>
          <w:bCs/>
          <w:lang w:eastAsia="es-ES_tradnl"/>
        </w:rPr>
      </w:pPr>
      <w:r w:rsidRPr="00D90521">
        <w:rPr>
          <w:rFonts w:ascii="Times New Roman" w:eastAsia="Times New Roman" w:hAnsi="Times New Roman" w:cs="Times New Roman"/>
          <w:b/>
          <w:bCs/>
          <w:lang w:eastAsia="es-ES_tradnl"/>
        </w:rPr>
        <w:t>Referencias citadas</w:t>
      </w:r>
    </w:p>
    <w:p w:rsidR="00656DE2" w:rsidRDefault="00656DE2" w:rsidP="00D90521">
      <w:pPr>
        <w:spacing w:after="120"/>
        <w:rPr>
          <w:rFonts w:ascii="Times New Roman" w:eastAsia="Times New Roman" w:hAnsi="Times New Roman" w:cs="Times New Roman"/>
          <w:lang w:eastAsia="es-ES_tradnl"/>
        </w:rPr>
      </w:pPr>
      <w:r w:rsidRPr="00656DE2">
        <w:rPr>
          <w:rFonts w:ascii="Times New Roman" w:eastAsia="Times New Roman" w:hAnsi="Times New Roman" w:cs="Times New Roman"/>
          <w:lang w:eastAsia="es-ES_tradnl"/>
        </w:rPr>
        <w:t>Barth, Fredrik</w:t>
      </w:r>
      <w:r>
        <w:rPr>
          <w:rFonts w:ascii="Times New Roman" w:eastAsia="Times New Roman" w:hAnsi="Times New Roman" w:cs="Times New Roman"/>
          <w:lang w:eastAsia="es-ES_tradnl"/>
        </w:rPr>
        <w:t xml:space="preserve"> (1976) </w:t>
      </w:r>
      <w:r>
        <w:rPr>
          <w:rFonts w:ascii="Times New Roman" w:eastAsia="Times New Roman" w:hAnsi="Times New Roman" w:cs="Times New Roman"/>
          <w:i/>
          <w:iCs/>
          <w:lang w:eastAsia="es-ES_tradnl"/>
        </w:rPr>
        <w:t>Los grupos étnicos y sus fronteras</w:t>
      </w:r>
      <w:r>
        <w:rPr>
          <w:rFonts w:ascii="Times New Roman" w:eastAsia="Times New Roman" w:hAnsi="Times New Roman" w:cs="Times New Roman"/>
          <w:lang w:eastAsia="es-ES_tradnl"/>
        </w:rPr>
        <w:t>, México, F.C.E.</w:t>
      </w:r>
    </w:p>
    <w:p w:rsidR="00E47BC1" w:rsidRDefault="00E47BC1" w:rsidP="00E47BC1">
      <w:pPr>
        <w:spacing w:after="120"/>
        <w:ind w:left="709" w:hanging="709"/>
        <w:jc w:val="both"/>
        <w:rPr>
          <w:rFonts w:ascii="Times New Roman" w:eastAsia="Times New Roman" w:hAnsi="Times New Roman" w:cs="Times New Roman"/>
          <w:lang w:eastAsia="es-ES_tradnl"/>
        </w:rPr>
      </w:pPr>
      <w:r w:rsidRPr="00E47BC1">
        <w:rPr>
          <w:rFonts w:ascii="Times New Roman" w:eastAsia="Times New Roman" w:hAnsi="Times New Roman" w:cs="Times New Roman"/>
          <w:lang w:eastAsia="es-ES_tradnl"/>
        </w:rPr>
        <w:t>B</w:t>
      </w:r>
      <w:r>
        <w:rPr>
          <w:rFonts w:ascii="Times New Roman" w:eastAsia="Times New Roman" w:hAnsi="Times New Roman" w:cs="Times New Roman"/>
          <w:lang w:eastAsia="es-ES_tradnl"/>
        </w:rPr>
        <w:t>onfil Batalla, Guillermo (</w:t>
      </w:r>
      <w:r w:rsidRPr="00E47BC1">
        <w:rPr>
          <w:rFonts w:ascii="Times New Roman" w:eastAsia="Times New Roman" w:hAnsi="Times New Roman" w:cs="Times New Roman"/>
          <w:lang w:eastAsia="es-ES_tradnl"/>
        </w:rPr>
        <w:t>1992</w:t>
      </w:r>
      <w:r>
        <w:rPr>
          <w:rFonts w:ascii="Times New Roman" w:eastAsia="Times New Roman" w:hAnsi="Times New Roman" w:cs="Times New Roman"/>
          <w:lang w:eastAsia="es-ES_tradnl"/>
        </w:rPr>
        <w:t>)</w:t>
      </w:r>
      <w:r w:rsidRPr="00E47BC1">
        <w:rPr>
          <w:rFonts w:ascii="Times New Roman" w:eastAsia="Times New Roman" w:hAnsi="Times New Roman" w:cs="Times New Roman"/>
          <w:lang w:eastAsia="es-ES_tradnl"/>
        </w:rPr>
        <w:t xml:space="preserve"> El concepto de indio en América: una categoría de la situación colonial. En Identidad y Pluralismo Cultural en América Latina. Fondo Editorial del CEHASS. Editorial de la Universidad de Puerto Rico. Pp.:25-49. </w:t>
      </w:r>
    </w:p>
    <w:p w:rsidR="00656DE2" w:rsidRPr="00656DE2" w:rsidRDefault="00656DE2" w:rsidP="00656DE2">
      <w:pPr>
        <w:spacing w:after="120"/>
        <w:ind w:left="709" w:hanging="709"/>
        <w:jc w:val="both"/>
        <w:rPr>
          <w:rFonts w:ascii="Times New Roman" w:eastAsia="Times New Roman" w:hAnsi="Times New Roman" w:cs="Times New Roman"/>
          <w:i/>
          <w:iCs/>
          <w:lang w:eastAsia="es-ES_tradnl"/>
        </w:rPr>
      </w:pPr>
      <w:r w:rsidRPr="00656DE2">
        <w:rPr>
          <w:rFonts w:ascii="Times New Roman" w:eastAsia="Times New Roman" w:hAnsi="Times New Roman" w:cs="Times New Roman"/>
          <w:lang w:eastAsia="es-ES_tradnl"/>
        </w:rPr>
        <w:t>Hale, Charles (2004) “El protagoniso i</w:t>
      </w:r>
      <w:r>
        <w:rPr>
          <w:rFonts w:ascii="Times New Roman" w:eastAsia="Times New Roman" w:hAnsi="Times New Roman" w:cs="Times New Roman"/>
          <w:lang w:eastAsia="es-ES_tradnl"/>
        </w:rPr>
        <w:t xml:space="preserve">ndígena, las políticas estatales y el nuevo racismo en la época del ‘indio permitido’. Ponencia para la conferencia </w:t>
      </w:r>
      <w:r>
        <w:rPr>
          <w:rFonts w:ascii="Times New Roman" w:eastAsia="Times New Roman" w:hAnsi="Times New Roman" w:cs="Times New Roman"/>
          <w:i/>
          <w:iCs/>
          <w:lang w:eastAsia="es-ES_tradnl"/>
        </w:rPr>
        <w:t xml:space="preserve">Construyendo la paz: Guatemala desde un enfoque comparado, </w:t>
      </w:r>
      <w:r>
        <w:rPr>
          <w:rFonts w:ascii="Times New Roman" w:eastAsia="Times New Roman" w:hAnsi="Times New Roman" w:cs="Times New Roman"/>
          <w:lang w:eastAsia="es-ES_tradnl"/>
        </w:rPr>
        <w:t xml:space="preserve"> por la Misión de Verificación de las Naciones Unidas en Guatemala (Minugua) 27-29 de octubre.</w:t>
      </w:r>
    </w:p>
    <w:p w:rsidR="00D90521" w:rsidRDefault="00D90521" w:rsidP="006E5DC7">
      <w:pPr>
        <w:spacing w:after="120"/>
        <w:ind w:left="709" w:hanging="709"/>
        <w:jc w:val="both"/>
        <w:rPr>
          <w:rFonts w:ascii="Times New Roman" w:eastAsia="Times New Roman" w:hAnsi="Times New Roman" w:cs="Times New Roman"/>
          <w:lang w:eastAsia="es-ES_tradnl"/>
        </w:rPr>
      </w:pPr>
      <w:r w:rsidRPr="00656DE2">
        <w:rPr>
          <w:rFonts w:ascii="Times New Roman" w:eastAsia="Times New Roman" w:hAnsi="Times New Roman" w:cs="Times New Roman"/>
          <w:lang w:eastAsia="es-ES_tradnl"/>
        </w:rPr>
        <w:t xml:space="preserve">Palmer, John (1995) “ Wichi tonponymy”. </w:t>
      </w:r>
      <w:r w:rsidRPr="00D90521">
        <w:rPr>
          <w:rFonts w:ascii="Times New Roman" w:eastAsia="Times New Roman" w:hAnsi="Times New Roman" w:cs="Times New Roman"/>
          <w:lang w:eastAsia="es-ES_tradnl"/>
        </w:rPr>
        <w:t xml:space="preserve">Hacia una nueva carta etnica </w:t>
      </w:r>
      <w:r>
        <w:rPr>
          <w:rFonts w:ascii="Times New Roman" w:eastAsia="Times New Roman" w:hAnsi="Times New Roman" w:cs="Times New Roman"/>
          <w:lang w:eastAsia="es-ES_tradnl"/>
        </w:rPr>
        <w:t>del Gran Chaco VI. Centro del hombre antiguo chaqueño- PID CONICET Nº 3408/92. Informe de Avance 1993/94.</w:t>
      </w:r>
    </w:p>
    <w:p w:rsidR="00D37CE5" w:rsidRDefault="00D37CE5" w:rsidP="00D37CE5">
      <w:pPr>
        <w:pStyle w:val="NormalWeb"/>
      </w:pPr>
      <w:r>
        <w:rPr>
          <w:lang w:eastAsia="es-ES_tradnl"/>
        </w:rPr>
        <w:t>Ramos, Alcida Rita (2017) “O índio hiper-real”</w:t>
      </w:r>
      <w:r w:rsidRPr="00D37CE5">
        <w:rPr>
          <w:rFonts w:ascii="Times" w:hAnsi="Times"/>
          <w:sz w:val="20"/>
          <w:szCs w:val="20"/>
        </w:rPr>
        <w:t xml:space="preserve"> </w:t>
      </w:r>
      <w:r>
        <w:rPr>
          <w:rFonts w:ascii="Times" w:hAnsi="Times"/>
          <w:sz w:val="20"/>
          <w:szCs w:val="20"/>
        </w:rPr>
        <w:t xml:space="preserve"> </w:t>
      </w:r>
      <w:hyperlink r:id="rId8" w:history="1">
        <w:r w:rsidRPr="000D1833">
          <w:rPr>
            <w:rStyle w:val="Hipervnculo"/>
          </w:rPr>
          <w:t>http://www.anpocs.org.br/portal/publicacoes/rbcs_28_01.htm</w:t>
        </w:r>
      </w:hyperlink>
    </w:p>
    <w:p w:rsidR="006E5DC7" w:rsidRPr="00202E11" w:rsidRDefault="00D37CE5" w:rsidP="006E5DC7">
      <w:pPr>
        <w:ind w:left="709" w:hanging="709"/>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w:t>
      </w:r>
      <w:r w:rsidR="006E5DC7">
        <w:rPr>
          <w:rFonts w:ascii="Times New Roman" w:eastAsia="Times New Roman" w:hAnsi="Times New Roman" w:cs="Times New Roman"/>
          <w:lang w:eastAsia="es-ES_tradnl"/>
        </w:rPr>
        <w:t>(2014) “</w:t>
      </w:r>
      <w:r w:rsidR="006E5DC7" w:rsidRPr="004924DE">
        <w:rPr>
          <w:rFonts w:ascii="Times New Roman" w:eastAsia="Times New Roman" w:hAnsi="Times New Roman" w:cs="Times New Roman"/>
          <w:lang w:eastAsia="es-ES_tradnl"/>
        </w:rPr>
        <w:t>Pueblos indígenas y el rechazo al mercado</w:t>
      </w:r>
      <w:r w:rsidR="006E5DC7">
        <w:rPr>
          <w:rFonts w:ascii="Times New Roman" w:eastAsia="Times New Roman" w:hAnsi="Times New Roman" w:cs="Times New Roman"/>
          <w:lang w:eastAsia="es-ES_tradnl"/>
        </w:rPr>
        <w:t>”.</w:t>
      </w:r>
      <w:r w:rsidR="006E5DC7" w:rsidRPr="004924DE">
        <w:rPr>
          <w:rFonts w:ascii="Times New Roman" w:eastAsia="Times New Roman" w:hAnsi="Times New Roman" w:cs="Times New Roman"/>
          <w:lang w:eastAsia="es-ES_tradnl"/>
        </w:rPr>
        <w:t xml:space="preserve"> Revista de Antropología Social, vol. 23, enero-diciembre, pp. 29-53 Universidad Complutense de Madrid Madrid, España</w:t>
      </w:r>
    </w:p>
    <w:p w:rsidR="006E5DC7" w:rsidRDefault="002A6AB9" w:rsidP="00656DE2">
      <w:pPr>
        <w:spacing w:after="120"/>
        <w:ind w:left="709" w:hanging="709"/>
        <w:rPr>
          <w:rFonts w:ascii="Times New Roman" w:eastAsia="Times New Roman" w:hAnsi="Times New Roman" w:cs="Times New Roman"/>
          <w:color w:val="0000FF"/>
          <w:u w:val="single"/>
          <w:lang w:eastAsia="es-ES_tradnl"/>
        </w:rPr>
      </w:pPr>
      <w:hyperlink r:id="rId9" w:history="1">
        <w:r w:rsidR="006E5DC7" w:rsidRPr="00A26B89">
          <w:rPr>
            <w:rFonts w:ascii="Times New Roman" w:eastAsia="Times New Roman" w:hAnsi="Times New Roman" w:cs="Times New Roman"/>
            <w:color w:val="0000FF"/>
            <w:u w:val="single"/>
            <w:lang w:eastAsia="es-ES_tradnl"/>
          </w:rPr>
          <w:t>https://www.redalyc.org/pdf/838/83832495002.pdf</w:t>
        </w:r>
      </w:hyperlink>
    </w:p>
    <w:p w:rsidR="006576B5" w:rsidRPr="006576B5" w:rsidRDefault="006576B5" w:rsidP="006576B5">
      <w:pPr>
        <w:ind w:left="709" w:hanging="709"/>
      </w:pPr>
      <w:r>
        <w:rPr>
          <w:rFonts w:ascii="Times New Roman" w:eastAsia="Times New Roman" w:hAnsi="Times New Roman" w:cs="Times New Roman"/>
          <w:lang w:val="en-US" w:eastAsia="es-ES_tradnl"/>
        </w:rPr>
        <w:t>—</w:t>
      </w:r>
      <w:r w:rsidRPr="006576B5">
        <w:rPr>
          <w:rFonts w:ascii="Times New Roman" w:eastAsia="Times New Roman" w:hAnsi="Times New Roman" w:cs="Times New Roman"/>
          <w:lang w:val="en-US" w:eastAsia="es-ES_tradnl"/>
        </w:rPr>
        <w:t xml:space="preserve">(1998) </w:t>
      </w:r>
      <w:r w:rsidRPr="001A30B0">
        <w:rPr>
          <w:rFonts w:ascii="Arimo" w:eastAsia="Arimo" w:hAnsi="Arimo" w:cs="Arimo"/>
          <w:lang w:val="en-US"/>
        </w:rPr>
        <w:t>“Development Does Not Rhyme with Indian, or Does It?”</w:t>
      </w:r>
      <w:r w:rsidR="00437583">
        <w:rPr>
          <w:rFonts w:ascii="Arimo" w:eastAsia="Arimo" w:hAnsi="Arimo" w:cs="Arimo"/>
          <w:lang w:val="en-US"/>
        </w:rPr>
        <w:t xml:space="preserve"> </w:t>
      </w:r>
      <w:proofErr w:type="spellStart"/>
      <w:r w:rsidRPr="006576B5">
        <w:rPr>
          <w:rFonts w:ascii="Arimo" w:eastAsia="Arimo" w:hAnsi="Arimo" w:cs="Arimo"/>
          <w:bCs/>
          <w:iCs/>
          <w:lang w:val="en-US"/>
        </w:rPr>
        <w:t>Indigenism</w:t>
      </w:r>
      <w:proofErr w:type="spellEnd"/>
      <w:r w:rsidRPr="006576B5">
        <w:rPr>
          <w:rFonts w:ascii="Arimo" w:eastAsia="Arimo" w:hAnsi="Arimo" w:cs="Arimo"/>
          <w:bCs/>
          <w:iCs/>
          <w:lang w:val="en-US"/>
        </w:rPr>
        <w:t>. Ethnic Politics in Brazil</w:t>
      </w:r>
      <w:r w:rsidRPr="001A30B0">
        <w:rPr>
          <w:rFonts w:ascii="Arimo" w:eastAsia="Arimo" w:hAnsi="Arimo" w:cs="Arimo"/>
          <w:b/>
          <w:i/>
          <w:lang w:val="en-US"/>
        </w:rPr>
        <w:t>.</w:t>
      </w:r>
      <w:r w:rsidRPr="001A30B0">
        <w:rPr>
          <w:rFonts w:ascii="Arimo" w:eastAsia="Arimo" w:hAnsi="Arimo" w:cs="Arimo"/>
          <w:lang w:val="en-US"/>
        </w:rPr>
        <w:t xml:space="preserve"> </w:t>
      </w:r>
      <w:r w:rsidRPr="005333E6">
        <w:rPr>
          <w:rFonts w:ascii="Arimo" w:eastAsia="Arimo" w:hAnsi="Arimo" w:cs="Arimo"/>
        </w:rPr>
        <w:t xml:space="preserve">Madison: The University of Wisconsin Press. </w:t>
      </w:r>
      <w:r>
        <w:rPr>
          <w:rFonts w:ascii="Arimo" w:eastAsia="Arimo" w:hAnsi="Arimo" w:cs="Arimo"/>
        </w:rPr>
        <w:t>Cap 7, pp: 195-221.</w:t>
      </w:r>
    </w:p>
    <w:p w:rsidR="00656DE2" w:rsidRPr="00610F10" w:rsidRDefault="00656DE2" w:rsidP="00610F10">
      <w:pPr>
        <w:spacing w:after="120"/>
        <w:ind w:left="709" w:hanging="709"/>
        <w:jc w:val="both"/>
        <w:rPr>
          <w:rFonts w:ascii="Times New Roman" w:eastAsia="Times New Roman" w:hAnsi="Times New Roman" w:cs="Times New Roman"/>
          <w:lang w:eastAsia="es-ES_tradnl"/>
        </w:rPr>
      </w:pPr>
      <w:r>
        <w:rPr>
          <w:rFonts w:ascii="Times New Roman" w:eastAsia="Times New Roman" w:hAnsi="Times New Roman" w:cs="Times New Roman"/>
          <w:lang w:eastAsia="es-ES_tradnl"/>
        </w:rPr>
        <w:t>Ulloa, Astrid</w:t>
      </w:r>
      <w:r w:rsidR="00610F10">
        <w:rPr>
          <w:rFonts w:ascii="Times New Roman" w:eastAsia="Times New Roman" w:hAnsi="Times New Roman" w:cs="Times New Roman"/>
          <w:lang w:eastAsia="es-ES_tradnl"/>
        </w:rPr>
        <w:t xml:space="preserve"> (2004) </w:t>
      </w:r>
      <w:r w:rsidR="00610F10">
        <w:rPr>
          <w:rFonts w:ascii="Times New Roman" w:eastAsia="Times New Roman" w:hAnsi="Times New Roman" w:cs="Times New Roman"/>
          <w:i/>
          <w:iCs/>
          <w:lang w:eastAsia="es-ES_tradnl"/>
        </w:rPr>
        <w:t xml:space="preserve">La construcción del nativo ecológico. </w:t>
      </w:r>
      <w:r w:rsidR="00610F10" w:rsidRPr="00610F10">
        <w:rPr>
          <w:rFonts w:ascii="Times New Roman" w:eastAsia="Times New Roman" w:hAnsi="Times New Roman" w:cs="Times New Roman"/>
          <w:lang w:eastAsia="es-ES_tradnl"/>
        </w:rPr>
        <w:t>Complejidades, paradojas y dileas de la relación entre los movimientos indígenas y el ambientalismo en Colombia.</w:t>
      </w:r>
      <w:r w:rsidR="00610F10">
        <w:rPr>
          <w:rFonts w:ascii="Times New Roman" w:eastAsia="Times New Roman" w:hAnsi="Times New Roman" w:cs="Times New Roman"/>
          <w:lang w:eastAsia="es-ES_tradnl"/>
        </w:rPr>
        <w:t xml:space="preserve"> Bogotá, Instituto Colombiano de Antropología e Historia (ICANH)</w:t>
      </w:r>
    </w:p>
    <w:p w:rsidR="00656DE2" w:rsidRPr="00A26B89" w:rsidRDefault="00656DE2" w:rsidP="006E5DC7">
      <w:pPr>
        <w:ind w:left="709" w:hanging="709"/>
        <w:rPr>
          <w:rFonts w:ascii="Times New Roman" w:eastAsia="Times New Roman" w:hAnsi="Times New Roman" w:cs="Times New Roman"/>
          <w:lang w:eastAsia="es-ES_tradnl"/>
        </w:rPr>
      </w:pPr>
    </w:p>
    <w:p w:rsidR="00D90521" w:rsidRPr="00D90521" w:rsidRDefault="00D90521" w:rsidP="00D90521">
      <w:pPr>
        <w:spacing w:after="120"/>
        <w:jc w:val="both"/>
        <w:rPr>
          <w:rFonts w:ascii="Times New Roman" w:eastAsia="Times New Roman" w:hAnsi="Times New Roman" w:cs="Times New Roman"/>
          <w:b/>
          <w:bCs/>
          <w:lang w:eastAsia="es-ES_tradnl"/>
        </w:rPr>
      </w:pPr>
    </w:p>
    <w:p w:rsidR="00E724AA" w:rsidRPr="00D90521" w:rsidRDefault="00E724AA" w:rsidP="00FE1A2B">
      <w:pPr>
        <w:spacing w:before="100" w:beforeAutospacing="1" w:after="100" w:afterAutospacing="1" w:line="360" w:lineRule="auto"/>
        <w:rPr>
          <w:rFonts w:ascii="Times New Roman" w:eastAsia="Times New Roman" w:hAnsi="Times New Roman" w:cs="Times New Roman"/>
          <w:lang w:eastAsia="es-ES_tradnl"/>
        </w:rPr>
      </w:pPr>
    </w:p>
    <w:p w:rsidR="00AC2746" w:rsidRPr="00D90521" w:rsidRDefault="00AC2746" w:rsidP="00FE1A2B">
      <w:pPr>
        <w:spacing w:line="360" w:lineRule="auto"/>
        <w:jc w:val="both"/>
        <w:rPr>
          <w:rFonts w:ascii="Times New Roman" w:hAnsi="Times New Roman" w:cs="Times New Roman"/>
        </w:rPr>
      </w:pPr>
    </w:p>
    <w:p w:rsidR="00AC2746" w:rsidRPr="00D90521" w:rsidRDefault="00AC2746" w:rsidP="00FE1A2B">
      <w:pPr>
        <w:spacing w:line="360" w:lineRule="auto"/>
        <w:jc w:val="both"/>
        <w:rPr>
          <w:rFonts w:ascii="Times New Roman" w:hAnsi="Times New Roman" w:cs="Times New Roman"/>
          <w:b/>
          <w:bCs/>
          <w:iCs/>
        </w:rPr>
      </w:pPr>
    </w:p>
    <w:p w:rsidR="00A168D2" w:rsidRPr="00D90521" w:rsidRDefault="00A168D2" w:rsidP="00FE1A2B">
      <w:pPr>
        <w:spacing w:line="360" w:lineRule="auto"/>
        <w:jc w:val="both"/>
        <w:rPr>
          <w:rFonts w:ascii="Times New Roman" w:hAnsi="Times New Roman" w:cs="Times New Roman"/>
          <w:b/>
        </w:rPr>
      </w:pPr>
    </w:p>
    <w:p w:rsidR="00A168D2" w:rsidRPr="00D90521" w:rsidRDefault="00A168D2" w:rsidP="00FE1A2B">
      <w:pPr>
        <w:pStyle w:val="NormalWeb"/>
        <w:spacing w:before="0" w:beforeAutospacing="0" w:after="0" w:afterAutospacing="0" w:line="360" w:lineRule="auto"/>
        <w:jc w:val="both"/>
        <w:textAlignment w:val="baseline"/>
      </w:pPr>
    </w:p>
    <w:p w:rsidR="00C4680A" w:rsidRPr="00D90521" w:rsidRDefault="00C4680A" w:rsidP="00FE1A2B">
      <w:pPr>
        <w:pStyle w:val="NormalWeb"/>
        <w:spacing w:before="0" w:beforeAutospacing="0" w:after="0" w:afterAutospacing="0" w:line="360" w:lineRule="auto"/>
        <w:jc w:val="both"/>
        <w:textAlignment w:val="baseline"/>
      </w:pPr>
    </w:p>
    <w:p w:rsidR="00C4680A" w:rsidRPr="00D90521" w:rsidRDefault="00C4680A" w:rsidP="00FE1A2B">
      <w:pPr>
        <w:pStyle w:val="NormalWeb"/>
        <w:spacing w:before="0" w:beforeAutospacing="0" w:after="0" w:afterAutospacing="0" w:line="360" w:lineRule="auto"/>
        <w:jc w:val="both"/>
        <w:textAlignment w:val="baseline"/>
      </w:pPr>
    </w:p>
    <w:p w:rsidR="007E7068" w:rsidRPr="00D90521" w:rsidRDefault="007E7068" w:rsidP="00FE1A2B">
      <w:pPr>
        <w:pStyle w:val="NormalWeb"/>
        <w:spacing w:before="0" w:beforeAutospacing="0" w:after="0" w:afterAutospacing="0" w:line="360" w:lineRule="auto"/>
        <w:jc w:val="both"/>
        <w:textAlignment w:val="baseline"/>
      </w:pPr>
    </w:p>
    <w:sectPr w:rsidR="007E7068" w:rsidRPr="00D90521" w:rsidSect="00F07364">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6AB9" w:rsidRDefault="002A6AB9" w:rsidP="009A1026">
      <w:r>
        <w:separator/>
      </w:r>
    </w:p>
  </w:endnote>
  <w:endnote w:type="continuationSeparator" w:id="0">
    <w:p w:rsidR="002A6AB9" w:rsidRDefault="002A6AB9" w:rsidP="009A1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mo">
    <w:altName w:val="Calibri"/>
    <w:charset w:val="00"/>
    <w:family w:val="auto"/>
    <w:pitch w:val="default"/>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6AB9" w:rsidRDefault="002A6AB9" w:rsidP="009A1026">
      <w:r>
        <w:separator/>
      </w:r>
    </w:p>
  </w:footnote>
  <w:footnote w:type="continuationSeparator" w:id="0">
    <w:p w:rsidR="002A6AB9" w:rsidRDefault="002A6AB9" w:rsidP="009A1026">
      <w:r>
        <w:continuationSeparator/>
      </w:r>
    </w:p>
  </w:footnote>
  <w:footnote w:id="1">
    <w:p w:rsidR="009E00D2" w:rsidRPr="009E00D2" w:rsidRDefault="009E00D2">
      <w:pPr>
        <w:pStyle w:val="Textonotapie"/>
        <w:rPr>
          <w:rFonts w:ascii="Times New Roman" w:hAnsi="Times New Roman" w:cs="Times New Roman"/>
          <w:lang w:val="es-ES"/>
        </w:rPr>
      </w:pPr>
      <w:r w:rsidRPr="009E00D2">
        <w:rPr>
          <w:rStyle w:val="Refdenotaalpie"/>
          <w:rFonts w:ascii="Times New Roman" w:hAnsi="Times New Roman" w:cs="Times New Roman"/>
        </w:rPr>
        <w:footnoteRef/>
      </w:r>
      <w:r w:rsidRPr="009E00D2">
        <w:rPr>
          <w:rFonts w:ascii="Times New Roman" w:hAnsi="Times New Roman" w:cs="Times New Roman"/>
        </w:rPr>
        <w:t xml:space="preserve"> </w:t>
      </w:r>
      <w:r w:rsidRPr="009E00D2">
        <w:rPr>
          <w:rFonts w:ascii="Times New Roman" w:hAnsi="Times New Roman" w:cs="Times New Roman"/>
          <w:lang w:val="es-ES"/>
        </w:rPr>
        <w:t>Antropóloga (UBA)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6733AC"/>
    <w:multiLevelType w:val="hybridMultilevel"/>
    <w:tmpl w:val="DEB6741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417C7CFD"/>
    <w:multiLevelType w:val="hybridMultilevel"/>
    <w:tmpl w:val="46302A7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5506D0F"/>
    <w:multiLevelType w:val="hybridMultilevel"/>
    <w:tmpl w:val="07A0FBAA"/>
    <w:lvl w:ilvl="0" w:tplc="2416EB3C">
      <w:start w:val="5"/>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EE1"/>
    <w:rsid w:val="000067D5"/>
    <w:rsid w:val="00010666"/>
    <w:rsid w:val="00017B5F"/>
    <w:rsid w:val="00025BC8"/>
    <w:rsid w:val="00025D69"/>
    <w:rsid w:val="00027E54"/>
    <w:rsid w:val="000877DD"/>
    <w:rsid w:val="00095D6A"/>
    <w:rsid w:val="000A237C"/>
    <w:rsid w:val="000A56FB"/>
    <w:rsid w:val="000B140A"/>
    <w:rsid w:val="000C7B10"/>
    <w:rsid w:val="000D20B2"/>
    <w:rsid w:val="000D4BDF"/>
    <w:rsid w:val="000F1F63"/>
    <w:rsid w:val="00113153"/>
    <w:rsid w:val="00120AFB"/>
    <w:rsid w:val="001213C2"/>
    <w:rsid w:val="0013626F"/>
    <w:rsid w:val="00142EE1"/>
    <w:rsid w:val="001432D2"/>
    <w:rsid w:val="00144544"/>
    <w:rsid w:val="001615F0"/>
    <w:rsid w:val="00166FD0"/>
    <w:rsid w:val="00172E30"/>
    <w:rsid w:val="00190C05"/>
    <w:rsid w:val="001A1E30"/>
    <w:rsid w:val="001B4ACE"/>
    <w:rsid w:val="001E14B2"/>
    <w:rsid w:val="001E6A5E"/>
    <w:rsid w:val="001F7BEF"/>
    <w:rsid w:val="00202E11"/>
    <w:rsid w:val="00204018"/>
    <w:rsid w:val="00216AE2"/>
    <w:rsid w:val="002206BD"/>
    <w:rsid w:val="00260931"/>
    <w:rsid w:val="0026208B"/>
    <w:rsid w:val="002635DE"/>
    <w:rsid w:val="00263A9A"/>
    <w:rsid w:val="002A47FF"/>
    <w:rsid w:val="002A6AB9"/>
    <w:rsid w:val="002F4D45"/>
    <w:rsid w:val="003009B6"/>
    <w:rsid w:val="003500C1"/>
    <w:rsid w:val="003A065E"/>
    <w:rsid w:val="003A6549"/>
    <w:rsid w:val="003A6B1F"/>
    <w:rsid w:val="003B71D5"/>
    <w:rsid w:val="003F233D"/>
    <w:rsid w:val="0040090B"/>
    <w:rsid w:val="00427443"/>
    <w:rsid w:val="00430DC0"/>
    <w:rsid w:val="00437583"/>
    <w:rsid w:val="00464247"/>
    <w:rsid w:val="00483780"/>
    <w:rsid w:val="004924DE"/>
    <w:rsid w:val="004938EC"/>
    <w:rsid w:val="004A3925"/>
    <w:rsid w:val="004B66F4"/>
    <w:rsid w:val="004C2BF2"/>
    <w:rsid w:val="004F40BC"/>
    <w:rsid w:val="0051103A"/>
    <w:rsid w:val="005222AF"/>
    <w:rsid w:val="00525098"/>
    <w:rsid w:val="005277B7"/>
    <w:rsid w:val="005333E6"/>
    <w:rsid w:val="005426C5"/>
    <w:rsid w:val="00542B88"/>
    <w:rsid w:val="00546FEE"/>
    <w:rsid w:val="00551DA5"/>
    <w:rsid w:val="00554AAD"/>
    <w:rsid w:val="00557DB0"/>
    <w:rsid w:val="00562037"/>
    <w:rsid w:val="005663D7"/>
    <w:rsid w:val="00580531"/>
    <w:rsid w:val="00592768"/>
    <w:rsid w:val="005B514B"/>
    <w:rsid w:val="005C2127"/>
    <w:rsid w:val="005D35FB"/>
    <w:rsid w:val="005F5B9F"/>
    <w:rsid w:val="00610F10"/>
    <w:rsid w:val="006246E8"/>
    <w:rsid w:val="006364C8"/>
    <w:rsid w:val="00646AED"/>
    <w:rsid w:val="00656DE2"/>
    <w:rsid w:val="006576B5"/>
    <w:rsid w:val="00660C0E"/>
    <w:rsid w:val="00661299"/>
    <w:rsid w:val="00683886"/>
    <w:rsid w:val="006A630C"/>
    <w:rsid w:val="006B4132"/>
    <w:rsid w:val="006B6EDF"/>
    <w:rsid w:val="006D25C2"/>
    <w:rsid w:val="006D4490"/>
    <w:rsid w:val="006E5DC7"/>
    <w:rsid w:val="00701DAD"/>
    <w:rsid w:val="00702665"/>
    <w:rsid w:val="00703180"/>
    <w:rsid w:val="00736F34"/>
    <w:rsid w:val="00740E71"/>
    <w:rsid w:val="007934C9"/>
    <w:rsid w:val="007956C6"/>
    <w:rsid w:val="007B0311"/>
    <w:rsid w:val="007B5261"/>
    <w:rsid w:val="007D33B5"/>
    <w:rsid w:val="007D6319"/>
    <w:rsid w:val="007E6E25"/>
    <w:rsid w:val="007E7068"/>
    <w:rsid w:val="007E7B0C"/>
    <w:rsid w:val="007F175A"/>
    <w:rsid w:val="00814B0F"/>
    <w:rsid w:val="008238AD"/>
    <w:rsid w:val="00831BDB"/>
    <w:rsid w:val="0083604C"/>
    <w:rsid w:val="00836263"/>
    <w:rsid w:val="00845721"/>
    <w:rsid w:val="008503E2"/>
    <w:rsid w:val="00860946"/>
    <w:rsid w:val="00864B0E"/>
    <w:rsid w:val="00865949"/>
    <w:rsid w:val="00866924"/>
    <w:rsid w:val="00872966"/>
    <w:rsid w:val="00872AEC"/>
    <w:rsid w:val="00885CC1"/>
    <w:rsid w:val="008A4129"/>
    <w:rsid w:val="008D4DE0"/>
    <w:rsid w:val="008F68ED"/>
    <w:rsid w:val="00900D6B"/>
    <w:rsid w:val="00903D01"/>
    <w:rsid w:val="009059CC"/>
    <w:rsid w:val="00911180"/>
    <w:rsid w:val="00920169"/>
    <w:rsid w:val="009520C1"/>
    <w:rsid w:val="00956529"/>
    <w:rsid w:val="00970F8A"/>
    <w:rsid w:val="0097279F"/>
    <w:rsid w:val="00982C55"/>
    <w:rsid w:val="009A1026"/>
    <w:rsid w:val="009A32CA"/>
    <w:rsid w:val="009A6D47"/>
    <w:rsid w:val="009B1E85"/>
    <w:rsid w:val="009C640A"/>
    <w:rsid w:val="009E00D2"/>
    <w:rsid w:val="009F0900"/>
    <w:rsid w:val="009F4A2E"/>
    <w:rsid w:val="00A05FE3"/>
    <w:rsid w:val="00A168D2"/>
    <w:rsid w:val="00A26B89"/>
    <w:rsid w:val="00A34277"/>
    <w:rsid w:val="00A40323"/>
    <w:rsid w:val="00A54A99"/>
    <w:rsid w:val="00AA0AC3"/>
    <w:rsid w:val="00AA796F"/>
    <w:rsid w:val="00AC2746"/>
    <w:rsid w:val="00AC3B02"/>
    <w:rsid w:val="00AD4240"/>
    <w:rsid w:val="00B0297E"/>
    <w:rsid w:val="00B03D4C"/>
    <w:rsid w:val="00B07344"/>
    <w:rsid w:val="00B17085"/>
    <w:rsid w:val="00B20226"/>
    <w:rsid w:val="00B2504E"/>
    <w:rsid w:val="00B35D16"/>
    <w:rsid w:val="00B449C1"/>
    <w:rsid w:val="00B620B4"/>
    <w:rsid w:val="00B6258D"/>
    <w:rsid w:val="00B77B82"/>
    <w:rsid w:val="00B83967"/>
    <w:rsid w:val="00B83F79"/>
    <w:rsid w:val="00B84C95"/>
    <w:rsid w:val="00BA0934"/>
    <w:rsid w:val="00BB08D2"/>
    <w:rsid w:val="00BC1D6D"/>
    <w:rsid w:val="00BD2002"/>
    <w:rsid w:val="00BF4EBB"/>
    <w:rsid w:val="00C127D2"/>
    <w:rsid w:val="00C1621D"/>
    <w:rsid w:val="00C16863"/>
    <w:rsid w:val="00C22CE5"/>
    <w:rsid w:val="00C4680A"/>
    <w:rsid w:val="00C5188D"/>
    <w:rsid w:val="00C53E01"/>
    <w:rsid w:val="00C542DF"/>
    <w:rsid w:val="00C633F7"/>
    <w:rsid w:val="00C812BD"/>
    <w:rsid w:val="00C8401A"/>
    <w:rsid w:val="00C8617B"/>
    <w:rsid w:val="00CD2843"/>
    <w:rsid w:val="00CF5DAE"/>
    <w:rsid w:val="00D03E96"/>
    <w:rsid w:val="00D12028"/>
    <w:rsid w:val="00D37CE5"/>
    <w:rsid w:val="00D43404"/>
    <w:rsid w:val="00D50C90"/>
    <w:rsid w:val="00D7046F"/>
    <w:rsid w:val="00D90521"/>
    <w:rsid w:val="00DA5CDE"/>
    <w:rsid w:val="00DD602E"/>
    <w:rsid w:val="00DF4A65"/>
    <w:rsid w:val="00DF62A6"/>
    <w:rsid w:val="00E01102"/>
    <w:rsid w:val="00E0207C"/>
    <w:rsid w:val="00E27868"/>
    <w:rsid w:val="00E43638"/>
    <w:rsid w:val="00E47BC1"/>
    <w:rsid w:val="00E571B0"/>
    <w:rsid w:val="00E60738"/>
    <w:rsid w:val="00E631AD"/>
    <w:rsid w:val="00E64499"/>
    <w:rsid w:val="00E724AA"/>
    <w:rsid w:val="00E756AC"/>
    <w:rsid w:val="00ED19C5"/>
    <w:rsid w:val="00EF1C57"/>
    <w:rsid w:val="00F03A57"/>
    <w:rsid w:val="00F07364"/>
    <w:rsid w:val="00F15695"/>
    <w:rsid w:val="00F273E0"/>
    <w:rsid w:val="00F45296"/>
    <w:rsid w:val="00F47A32"/>
    <w:rsid w:val="00F529C7"/>
    <w:rsid w:val="00F60835"/>
    <w:rsid w:val="00F769A8"/>
    <w:rsid w:val="00F867FD"/>
    <w:rsid w:val="00FA4BB1"/>
    <w:rsid w:val="00FC0E36"/>
    <w:rsid w:val="00FC6950"/>
    <w:rsid w:val="00FD3483"/>
    <w:rsid w:val="00FE00D7"/>
    <w:rsid w:val="00FE1A2B"/>
    <w:rsid w:val="00FF3F86"/>
    <w:rsid w:val="00FF6F4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7D7A18-AE42-844C-8E11-C62E239CC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F6F4B"/>
    <w:pPr>
      <w:spacing w:before="100" w:beforeAutospacing="1" w:after="100" w:afterAutospacing="1"/>
    </w:pPr>
    <w:rPr>
      <w:rFonts w:ascii="Times New Roman" w:eastAsia="Times New Roman" w:hAnsi="Times New Roman" w:cs="Times New Roman"/>
      <w:lang w:eastAsia="es-AR"/>
    </w:rPr>
  </w:style>
  <w:style w:type="paragraph" w:styleId="Textonotapie">
    <w:name w:val="footnote text"/>
    <w:aliases w:val="footnote text,Footnote reference,FA Fu,Footnote Text Char Char Char Char Char,Footnote Text Char Char Char Char,Footnote Text Char Char Char Char Car,footnote,footnote Car,5_G"/>
    <w:basedOn w:val="Normal"/>
    <w:link w:val="TextonotapieCar"/>
    <w:uiPriority w:val="99"/>
    <w:unhideWhenUsed/>
    <w:rsid w:val="009A1026"/>
    <w:rPr>
      <w:sz w:val="20"/>
      <w:szCs w:val="20"/>
    </w:rPr>
  </w:style>
  <w:style w:type="character" w:customStyle="1" w:styleId="TextonotapieCar">
    <w:name w:val="Texto nota pie Car"/>
    <w:aliases w:val="footnote text Car,Footnote reference Car,FA Fu Car,Footnote Text Char Char Char Char Char Car,Footnote Text Char Char Char Char Car1,Footnote Text Char Char Char Char Car Car,footnote Car1,footnote Car Car,5_G Car"/>
    <w:basedOn w:val="Fuentedeprrafopredeter"/>
    <w:link w:val="Textonotapie"/>
    <w:uiPriority w:val="99"/>
    <w:rsid w:val="009A1026"/>
    <w:rPr>
      <w:sz w:val="20"/>
      <w:szCs w:val="20"/>
    </w:rPr>
  </w:style>
  <w:style w:type="character" w:styleId="Refdenotaalpie">
    <w:name w:val="footnote reference"/>
    <w:aliases w:val="4_G,normal,Ref,de nota al pie,Footnotes refss,Texto de nota al pie,Appel note de bas de page,Texto nota al pie,Footnote Ref,16 Point,Superscript 6 Point,f,Footnote number,referencia nota al pie,BVI fnr,BVI fnr Car Car1,BVI fnr Car Ca"/>
    <w:basedOn w:val="Fuentedeprrafopredeter"/>
    <w:unhideWhenUsed/>
    <w:qFormat/>
    <w:rsid w:val="009A1026"/>
    <w:rPr>
      <w:vertAlign w:val="superscript"/>
    </w:rPr>
  </w:style>
  <w:style w:type="character" w:styleId="Hipervnculo">
    <w:name w:val="Hyperlink"/>
    <w:basedOn w:val="Fuentedeprrafopredeter"/>
    <w:uiPriority w:val="99"/>
    <w:unhideWhenUsed/>
    <w:rsid w:val="00A26B89"/>
    <w:rPr>
      <w:color w:val="0000FF"/>
      <w:u w:val="single"/>
    </w:rPr>
  </w:style>
  <w:style w:type="paragraph" w:styleId="Prrafodelista">
    <w:name w:val="List Paragraph"/>
    <w:basedOn w:val="Normal"/>
    <w:uiPriority w:val="34"/>
    <w:qFormat/>
    <w:rsid w:val="00702665"/>
    <w:pPr>
      <w:ind w:left="720"/>
      <w:contextualSpacing/>
    </w:pPr>
  </w:style>
  <w:style w:type="paragraph" w:styleId="Encabezado">
    <w:name w:val="header"/>
    <w:basedOn w:val="Normal"/>
    <w:link w:val="EncabezadoCar"/>
    <w:uiPriority w:val="99"/>
    <w:unhideWhenUsed/>
    <w:rsid w:val="00DD602E"/>
    <w:pPr>
      <w:tabs>
        <w:tab w:val="center" w:pos="4419"/>
        <w:tab w:val="right" w:pos="8838"/>
      </w:tabs>
    </w:pPr>
  </w:style>
  <w:style w:type="character" w:customStyle="1" w:styleId="EncabezadoCar">
    <w:name w:val="Encabezado Car"/>
    <w:basedOn w:val="Fuentedeprrafopredeter"/>
    <w:link w:val="Encabezado"/>
    <w:uiPriority w:val="99"/>
    <w:rsid w:val="00DD602E"/>
  </w:style>
  <w:style w:type="paragraph" w:styleId="Piedepgina">
    <w:name w:val="footer"/>
    <w:basedOn w:val="Normal"/>
    <w:link w:val="PiedepginaCar"/>
    <w:uiPriority w:val="99"/>
    <w:unhideWhenUsed/>
    <w:rsid w:val="00DD602E"/>
    <w:pPr>
      <w:tabs>
        <w:tab w:val="center" w:pos="4419"/>
        <w:tab w:val="right" w:pos="8838"/>
      </w:tabs>
    </w:pPr>
  </w:style>
  <w:style w:type="character" w:customStyle="1" w:styleId="PiedepginaCar">
    <w:name w:val="Pie de página Car"/>
    <w:basedOn w:val="Fuentedeprrafopredeter"/>
    <w:link w:val="Piedepgina"/>
    <w:uiPriority w:val="99"/>
    <w:rsid w:val="00DD602E"/>
  </w:style>
  <w:style w:type="character" w:styleId="Mencinsinresolver">
    <w:name w:val="Unresolved Mention"/>
    <w:basedOn w:val="Fuentedeprrafopredeter"/>
    <w:uiPriority w:val="99"/>
    <w:semiHidden/>
    <w:unhideWhenUsed/>
    <w:rsid w:val="00D37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093504">
      <w:bodyDiv w:val="1"/>
      <w:marLeft w:val="0"/>
      <w:marRight w:val="0"/>
      <w:marTop w:val="0"/>
      <w:marBottom w:val="0"/>
      <w:divBdr>
        <w:top w:val="none" w:sz="0" w:space="0" w:color="auto"/>
        <w:left w:val="none" w:sz="0" w:space="0" w:color="auto"/>
        <w:bottom w:val="none" w:sz="0" w:space="0" w:color="auto"/>
        <w:right w:val="none" w:sz="0" w:space="0" w:color="auto"/>
      </w:divBdr>
      <w:divsChild>
        <w:div w:id="950749362">
          <w:marLeft w:val="0"/>
          <w:marRight w:val="0"/>
          <w:marTop w:val="0"/>
          <w:marBottom w:val="0"/>
          <w:divBdr>
            <w:top w:val="none" w:sz="0" w:space="0" w:color="auto"/>
            <w:left w:val="none" w:sz="0" w:space="0" w:color="auto"/>
            <w:bottom w:val="none" w:sz="0" w:space="0" w:color="auto"/>
            <w:right w:val="none" w:sz="0" w:space="0" w:color="auto"/>
          </w:divBdr>
          <w:divsChild>
            <w:div w:id="1251889289">
              <w:marLeft w:val="0"/>
              <w:marRight w:val="0"/>
              <w:marTop w:val="0"/>
              <w:marBottom w:val="0"/>
              <w:divBdr>
                <w:top w:val="none" w:sz="0" w:space="0" w:color="auto"/>
                <w:left w:val="none" w:sz="0" w:space="0" w:color="auto"/>
                <w:bottom w:val="none" w:sz="0" w:space="0" w:color="auto"/>
                <w:right w:val="none" w:sz="0" w:space="0" w:color="auto"/>
              </w:divBdr>
              <w:divsChild>
                <w:div w:id="51696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24878">
      <w:bodyDiv w:val="1"/>
      <w:marLeft w:val="0"/>
      <w:marRight w:val="0"/>
      <w:marTop w:val="0"/>
      <w:marBottom w:val="0"/>
      <w:divBdr>
        <w:top w:val="none" w:sz="0" w:space="0" w:color="auto"/>
        <w:left w:val="none" w:sz="0" w:space="0" w:color="auto"/>
        <w:bottom w:val="none" w:sz="0" w:space="0" w:color="auto"/>
        <w:right w:val="none" w:sz="0" w:space="0" w:color="auto"/>
      </w:divBdr>
      <w:divsChild>
        <w:div w:id="1754277874">
          <w:marLeft w:val="0"/>
          <w:marRight w:val="0"/>
          <w:marTop w:val="0"/>
          <w:marBottom w:val="0"/>
          <w:divBdr>
            <w:top w:val="none" w:sz="0" w:space="0" w:color="auto"/>
            <w:left w:val="none" w:sz="0" w:space="0" w:color="auto"/>
            <w:bottom w:val="none" w:sz="0" w:space="0" w:color="auto"/>
            <w:right w:val="none" w:sz="0" w:space="0" w:color="auto"/>
          </w:divBdr>
          <w:divsChild>
            <w:div w:id="363020599">
              <w:marLeft w:val="0"/>
              <w:marRight w:val="0"/>
              <w:marTop w:val="0"/>
              <w:marBottom w:val="0"/>
              <w:divBdr>
                <w:top w:val="none" w:sz="0" w:space="0" w:color="auto"/>
                <w:left w:val="none" w:sz="0" w:space="0" w:color="auto"/>
                <w:bottom w:val="none" w:sz="0" w:space="0" w:color="auto"/>
                <w:right w:val="none" w:sz="0" w:space="0" w:color="auto"/>
              </w:divBdr>
              <w:divsChild>
                <w:div w:id="21296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1827">
      <w:bodyDiv w:val="1"/>
      <w:marLeft w:val="0"/>
      <w:marRight w:val="0"/>
      <w:marTop w:val="0"/>
      <w:marBottom w:val="0"/>
      <w:divBdr>
        <w:top w:val="none" w:sz="0" w:space="0" w:color="auto"/>
        <w:left w:val="none" w:sz="0" w:space="0" w:color="auto"/>
        <w:bottom w:val="none" w:sz="0" w:space="0" w:color="auto"/>
        <w:right w:val="none" w:sz="0" w:space="0" w:color="auto"/>
      </w:divBdr>
    </w:div>
    <w:div w:id="247423615">
      <w:bodyDiv w:val="1"/>
      <w:marLeft w:val="0"/>
      <w:marRight w:val="0"/>
      <w:marTop w:val="0"/>
      <w:marBottom w:val="0"/>
      <w:divBdr>
        <w:top w:val="none" w:sz="0" w:space="0" w:color="auto"/>
        <w:left w:val="none" w:sz="0" w:space="0" w:color="auto"/>
        <w:bottom w:val="none" w:sz="0" w:space="0" w:color="auto"/>
        <w:right w:val="none" w:sz="0" w:space="0" w:color="auto"/>
      </w:divBdr>
    </w:div>
    <w:div w:id="287391944">
      <w:bodyDiv w:val="1"/>
      <w:marLeft w:val="0"/>
      <w:marRight w:val="0"/>
      <w:marTop w:val="0"/>
      <w:marBottom w:val="0"/>
      <w:divBdr>
        <w:top w:val="none" w:sz="0" w:space="0" w:color="auto"/>
        <w:left w:val="none" w:sz="0" w:space="0" w:color="auto"/>
        <w:bottom w:val="none" w:sz="0" w:space="0" w:color="auto"/>
        <w:right w:val="none" w:sz="0" w:space="0" w:color="auto"/>
      </w:divBdr>
      <w:divsChild>
        <w:div w:id="1656640228">
          <w:marLeft w:val="0"/>
          <w:marRight w:val="0"/>
          <w:marTop w:val="0"/>
          <w:marBottom w:val="0"/>
          <w:divBdr>
            <w:top w:val="none" w:sz="0" w:space="0" w:color="auto"/>
            <w:left w:val="none" w:sz="0" w:space="0" w:color="auto"/>
            <w:bottom w:val="none" w:sz="0" w:space="0" w:color="auto"/>
            <w:right w:val="none" w:sz="0" w:space="0" w:color="auto"/>
          </w:divBdr>
          <w:divsChild>
            <w:div w:id="790248401">
              <w:marLeft w:val="0"/>
              <w:marRight w:val="0"/>
              <w:marTop w:val="0"/>
              <w:marBottom w:val="0"/>
              <w:divBdr>
                <w:top w:val="none" w:sz="0" w:space="0" w:color="auto"/>
                <w:left w:val="none" w:sz="0" w:space="0" w:color="auto"/>
                <w:bottom w:val="none" w:sz="0" w:space="0" w:color="auto"/>
                <w:right w:val="none" w:sz="0" w:space="0" w:color="auto"/>
              </w:divBdr>
              <w:divsChild>
                <w:div w:id="186366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519099">
      <w:bodyDiv w:val="1"/>
      <w:marLeft w:val="0"/>
      <w:marRight w:val="0"/>
      <w:marTop w:val="0"/>
      <w:marBottom w:val="0"/>
      <w:divBdr>
        <w:top w:val="none" w:sz="0" w:space="0" w:color="auto"/>
        <w:left w:val="none" w:sz="0" w:space="0" w:color="auto"/>
        <w:bottom w:val="none" w:sz="0" w:space="0" w:color="auto"/>
        <w:right w:val="none" w:sz="0" w:space="0" w:color="auto"/>
      </w:divBdr>
      <w:divsChild>
        <w:div w:id="1520239086">
          <w:marLeft w:val="0"/>
          <w:marRight w:val="0"/>
          <w:marTop w:val="0"/>
          <w:marBottom w:val="0"/>
          <w:divBdr>
            <w:top w:val="none" w:sz="0" w:space="0" w:color="auto"/>
            <w:left w:val="none" w:sz="0" w:space="0" w:color="auto"/>
            <w:bottom w:val="none" w:sz="0" w:space="0" w:color="auto"/>
            <w:right w:val="none" w:sz="0" w:space="0" w:color="auto"/>
          </w:divBdr>
          <w:divsChild>
            <w:div w:id="960528088">
              <w:marLeft w:val="0"/>
              <w:marRight w:val="0"/>
              <w:marTop w:val="0"/>
              <w:marBottom w:val="0"/>
              <w:divBdr>
                <w:top w:val="none" w:sz="0" w:space="0" w:color="auto"/>
                <w:left w:val="none" w:sz="0" w:space="0" w:color="auto"/>
                <w:bottom w:val="none" w:sz="0" w:space="0" w:color="auto"/>
                <w:right w:val="none" w:sz="0" w:space="0" w:color="auto"/>
              </w:divBdr>
              <w:divsChild>
                <w:div w:id="162542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374447">
      <w:bodyDiv w:val="1"/>
      <w:marLeft w:val="0"/>
      <w:marRight w:val="0"/>
      <w:marTop w:val="0"/>
      <w:marBottom w:val="0"/>
      <w:divBdr>
        <w:top w:val="none" w:sz="0" w:space="0" w:color="auto"/>
        <w:left w:val="none" w:sz="0" w:space="0" w:color="auto"/>
        <w:bottom w:val="none" w:sz="0" w:space="0" w:color="auto"/>
        <w:right w:val="none" w:sz="0" w:space="0" w:color="auto"/>
      </w:divBdr>
    </w:div>
    <w:div w:id="555969612">
      <w:bodyDiv w:val="1"/>
      <w:marLeft w:val="0"/>
      <w:marRight w:val="0"/>
      <w:marTop w:val="0"/>
      <w:marBottom w:val="0"/>
      <w:divBdr>
        <w:top w:val="none" w:sz="0" w:space="0" w:color="auto"/>
        <w:left w:val="none" w:sz="0" w:space="0" w:color="auto"/>
        <w:bottom w:val="none" w:sz="0" w:space="0" w:color="auto"/>
        <w:right w:val="none" w:sz="0" w:space="0" w:color="auto"/>
      </w:divBdr>
      <w:divsChild>
        <w:div w:id="1330601301">
          <w:marLeft w:val="0"/>
          <w:marRight w:val="0"/>
          <w:marTop w:val="0"/>
          <w:marBottom w:val="0"/>
          <w:divBdr>
            <w:top w:val="none" w:sz="0" w:space="0" w:color="auto"/>
            <w:left w:val="none" w:sz="0" w:space="0" w:color="auto"/>
            <w:bottom w:val="none" w:sz="0" w:space="0" w:color="auto"/>
            <w:right w:val="none" w:sz="0" w:space="0" w:color="auto"/>
          </w:divBdr>
          <w:divsChild>
            <w:div w:id="924144915">
              <w:marLeft w:val="0"/>
              <w:marRight w:val="0"/>
              <w:marTop w:val="0"/>
              <w:marBottom w:val="0"/>
              <w:divBdr>
                <w:top w:val="none" w:sz="0" w:space="0" w:color="auto"/>
                <w:left w:val="none" w:sz="0" w:space="0" w:color="auto"/>
                <w:bottom w:val="none" w:sz="0" w:space="0" w:color="auto"/>
                <w:right w:val="none" w:sz="0" w:space="0" w:color="auto"/>
              </w:divBdr>
              <w:divsChild>
                <w:div w:id="79364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868107">
      <w:bodyDiv w:val="1"/>
      <w:marLeft w:val="0"/>
      <w:marRight w:val="0"/>
      <w:marTop w:val="0"/>
      <w:marBottom w:val="0"/>
      <w:divBdr>
        <w:top w:val="none" w:sz="0" w:space="0" w:color="auto"/>
        <w:left w:val="none" w:sz="0" w:space="0" w:color="auto"/>
        <w:bottom w:val="none" w:sz="0" w:space="0" w:color="auto"/>
        <w:right w:val="none" w:sz="0" w:space="0" w:color="auto"/>
      </w:divBdr>
      <w:divsChild>
        <w:div w:id="1438139663">
          <w:marLeft w:val="0"/>
          <w:marRight w:val="0"/>
          <w:marTop w:val="0"/>
          <w:marBottom w:val="0"/>
          <w:divBdr>
            <w:top w:val="none" w:sz="0" w:space="0" w:color="auto"/>
            <w:left w:val="none" w:sz="0" w:space="0" w:color="auto"/>
            <w:bottom w:val="none" w:sz="0" w:space="0" w:color="auto"/>
            <w:right w:val="none" w:sz="0" w:space="0" w:color="auto"/>
          </w:divBdr>
          <w:divsChild>
            <w:div w:id="80026594">
              <w:marLeft w:val="0"/>
              <w:marRight w:val="0"/>
              <w:marTop w:val="0"/>
              <w:marBottom w:val="0"/>
              <w:divBdr>
                <w:top w:val="none" w:sz="0" w:space="0" w:color="auto"/>
                <w:left w:val="none" w:sz="0" w:space="0" w:color="auto"/>
                <w:bottom w:val="none" w:sz="0" w:space="0" w:color="auto"/>
                <w:right w:val="none" w:sz="0" w:space="0" w:color="auto"/>
              </w:divBdr>
              <w:divsChild>
                <w:div w:id="1958682579">
                  <w:marLeft w:val="0"/>
                  <w:marRight w:val="0"/>
                  <w:marTop w:val="0"/>
                  <w:marBottom w:val="0"/>
                  <w:divBdr>
                    <w:top w:val="none" w:sz="0" w:space="0" w:color="auto"/>
                    <w:left w:val="none" w:sz="0" w:space="0" w:color="auto"/>
                    <w:bottom w:val="none" w:sz="0" w:space="0" w:color="auto"/>
                    <w:right w:val="none" w:sz="0" w:space="0" w:color="auto"/>
                  </w:divBdr>
                </w:div>
              </w:divsChild>
            </w:div>
            <w:div w:id="134835119">
              <w:marLeft w:val="0"/>
              <w:marRight w:val="0"/>
              <w:marTop w:val="0"/>
              <w:marBottom w:val="0"/>
              <w:divBdr>
                <w:top w:val="none" w:sz="0" w:space="0" w:color="auto"/>
                <w:left w:val="none" w:sz="0" w:space="0" w:color="auto"/>
                <w:bottom w:val="none" w:sz="0" w:space="0" w:color="auto"/>
                <w:right w:val="none" w:sz="0" w:space="0" w:color="auto"/>
              </w:divBdr>
              <w:divsChild>
                <w:div w:id="956718891">
                  <w:marLeft w:val="0"/>
                  <w:marRight w:val="0"/>
                  <w:marTop w:val="0"/>
                  <w:marBottom w:val="0"/>
                  <w:divBdr>
                    <w:top w:val="none" w:sz="0" w:space="0" w:color="auto"/>
                    <w:left w:val="none" w:sz="0" w:space="0" w:color="auto"/>
                    <w:bottom w:val="none" w:sz="0" w:space="0" w:color="auto"/>
                    <w:right w:val="none" w:sz="0" w:space="0" w:color="auto"/>
                  </w:divBdr>
                </w:div>
              </w:divsChild>
            </w:div>
            <w:div w:id="1230459632">
              <w:marLeft w:val="0"/>
              <w:marRight w:val="0"/>
              <w:marTop w:val="0"/>
              <w:marBottom w:val="0"/>
              <w:divBdr>
                <w:top w:val="none" w:sz="0" w:space="0" w:color="auto"/>
                <w:left w:val="none" w:sz="0" w:space="0" w:color="auto"/>
                <w:bottom w:val="none" w:sz="0" w:space="0" w:color="auto"/>
                <w:right w:val="none" w:sz="0" w:space="0" w:color="auto"/>
              </w:divBdr>
              <w:divsChild>
                <w:div w:id="1022197133">
                  <w:marLeft w:val="0"/>
                  <w:marRight w:val="0"/>
                  <w:marTop w:val="0"/>
                  <w:marBottom w:val="0"/>
                  <w:divBdr>
                    <w:top w:val="none" w:sz="0" w:space="0" w:color="auto"/>
                    <w:left w:val="none" w:sz="0" w:space="0" w:color="auto"/>
                    <w:bottom w:val="none" w:sz="0" w:space="0" w:color="auto"/>
                    <w:right w:val="none" w:sz="0" w:space="0" w:color="auto"/>
                  </w:divBdr>
                </w:div>
              </w:divsChild>
            </w:div>
            <w:div w:id="364016129">
              <w:marLeft w:val="0"/>
              <w:marRight w:val="0"/>
              <w:marTop w:val="0"/>
              <w:marBottom w:val="0"/>
              <w:divBdr>
                <w:top w:val="none" w:sz="0" w:space="0" w:color="auto"/>
                <w:left w:val="none" w:sz="0" w:space="0" w:color="auto"/>
                <w:bottom w:val="none" w:sz="0" w:space="0" w:color="auto"/>
                <w:right w:val="none" w:sz="0" w:space="0" w:color="auto"/>
              </w:divBdr>
              <w:divsChild>
                <w:div w:id="1879392444">
                  <w:marLeft w:val="0"/>
                  <w:marRight w:val="0"/>
                  <w:marTop w:val="0"/>
                  <w:marBottom w:val="0"/>
                  <w:divBdr>
                    <w:top w:val="none" w:sz="0" w:space="0" w:color="auto"/>
                    <w:left w:val="none" w:sz="0" w:space="0" w:color="auto"/>
                    <w:bottom w:val="none" w:sz="0" w:space="0" w:color="auto"/>
                    <w:right w:val="none" w:sz="0" w:space="0" w:color="auto"/>
                  </w:divBdr>
                </w:div>
              </w:divsChild>
            </w:div>
            <w:div w:id="1124273865">
              <w:marLeft w:val="0"/>
              <w:marRight w:val="0"/>
              <w:marTop w:val="0"/>
              <w:marBottom w:val="0"/>
              <w:divBdr>
                <w:top w:val="none" w:sz="0" w:space="0" w:color="auto"/>
                <w:left w:val="none" w:sz="0" w:space="0" w:color="auto"/>
                <w:bottom w:val="none" w:sz="0" w:space="0" w:color="auto"/>
                <w:right w:val="none" w:sz="0" w:space="0" w:color="auto"/>
              </w:divBdr>
              <w:divsChild>
                <w:div w:id="1284389694">
                  <w:marLeft w:val="0"/>
                  <w:marRight w:val="0"/>
                  <w:marTop w:val="0"/>
                  <w:marBottom w:val="0"/>
                  <w:divBdr>
                    <w:top w:val="none" w:sz="0" w:space="0" w:color="auto"/>
                    <w:left w:val="none" w:sz="0" w:space="0" w:color="auto"/>
                    <w:bottom w:val="none" w:sz="0" w:space="0" w:color="auto"/>
                    <w:right w:val="none" w:sz="0" w:space="0" w:color="auto"/>
                  </w:divBdr>
                </w:div>
              </w:divsChild>
            </w:div>
            <w:div w:id="1291278003">
              <w:marLeft w:val="0"/>
              <w:marRight w:val="0"/>
              <w:marTop w:val="0"/>
              <w:marBottom w:val="0"/>
              <w:divBdr>
                <w:top w:val="none" w:sz="0" w:space="0" w:color="auto"/>
                <w:left w:val="none" w:sz="0" w:space="0" w:color="auto"/>
                <w:bottom w:val="none" w:sz="0" w:space="0" w:color="auto"/>
                <w:right w:val="none" w:sz="0" w:space="0" w:color="auto"/>
              </w:divBdr>
              <w:divsChild>
                <w:div w:id="1304193987">
                  <w:marLeft w:val="0"/>
                  <w:marRight w:val="0"/>
                  <w:marTop w:val="0"/>
                  <w:marBottom w:val="0"/>
                  <w:divBdr>
                    <w:top w:val="none" w:sz="0" w:space="0" w:color="auto"/>
                    <w:left w:val="none" w:sz="0" w:space="0" w:color="auto"/>
                    <w:bottom w:val="none" w:sz="0" w:space="0" w:color="auto"/>
                    <w:right w:val="none" w:sz="0" w:space="0" w:color="auto"/>
                  </w:divBdr>
                </w:div>
              </w:divsChild>
            </w:div>
            <w:div w:id="1505319648">
              <w:marLeft w:val="0"/>
              <w:marRight w:val="0"/>
              <w:marTop w:val="0"/>
              <w:marBottom w:val="0"/>
              <w:divBdr>
                <w:top w:val="none" w:sz="0" w:space="0" w:color="auto"/>
                <w:left w:val="none" w:sz="0" w:space="0" w:color="auto"/>
                <w:bottom w:val="none" w:sz="0" w:space="0" w:color="auto"/>
                <w:right w:val="none" w:sz="0" w:space="0" w:color="auto"/>
              </w:divBdr>
              <w:divsChild>
                <w:div w:id="71612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175170">
          <w:marLeft w:val="0"/>
          <w:marRight w:val="0"/>
          <w:marTop w:val="0"/>
          <w:marBottom w:val="0"/>
          <w:divBdr>
            <w:top w:val="none" w:sz="0" w:space="0" w:color="auto"/>
            <w:left w:val="none" w:sz="0" w:space="0" w:color="auto"/>
            <w:bottom w:val="none" w:sz="0" w:space="0" w:color="auto"/>
            <w:right w:val="none" w:sz="0" w:space="0" w:color="auto"/>
          </w:divBdr>
          <w:divsChild>
            <w:div w:id="800146762">
              <w:marLeft w:val="0"/>
              <w:marRight w:val="0"/>
              <w:marTop w:val="0"/>
              <w:marBottom w:val="0"/>
              <w:divBdr>
                <w:top w:val="none" w:sz="0" w:space="0" w:color="auto"/>
                <w:left w:val="none" w:sz="0" w:space="0" w:color="auto"/>
                <w:bottom w:val="none" w:sz="0" w:space="0" w:color="auto"/>
                <w:right w:val="none" w:sz="0" w:space="0" w:color="auto"/>
              </w:divBdr>
              <w:divsChild>
                <w:div w:id="183214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459344">
      <w:bodyDiv w:val="1"/>
      <w:marLeft w:val="0"/>
      <w:marRight w:val="0"/>
      <w:marTop w:val="0"/>
      <w:marBottom w:val="0"/>
      <w:divBdr>
        <w:top w:val="none" w:sz="0" w:space="0" w:color="auto"/>
        <w:left w:val="none" w:sz="0" w:space="0" w:color="auto"/>
        <w:bottom w:val="none" w:sz="0" w:space="0" w:color="auto"/>
        <w:right w:val="none" w:sz="0" w:space="0" w:color="auto"/>
      </w:divBdr>
      <w:divsChild>
        <w:div w:id="2084986841">
          <w:marLeft w:val="0"/>
          <w:marRight w:val="0"/>
          <w:marTop w:val="0"/>
          <w:marBottom w:val="0"/>
          <w:divBdr>
            <w:top w:val="none" w:sz="0" w:space="0" w:color="auto"/>
            <w:left w:val="none" w:sz="0" w:space="0" w:color="auto"/>
            <w:bottom w:val="none" w:sz="0" w:space="0" w:color="auto"/>
            <w:right w:val="none" w:sz="0" w:space="0" w:color="auto"/>
          </w:divBdr>
          <w:divsChild>
            <w:div w:id="671756878">
              <w:marLeft w:val="0"/>
              <w:marRight w:val="0"/>
              <w:marTop w:val="0"/>
              <w:marBottom w:val="0"/>
              <w:divBdr>
                <w:top w:val="none" w:sz="0" w:space="0" w:color="auto"/>
                <w:left w:val="none" w:sz="0" w:space="0" w:color="auto"/>
                <w:bottom w:val="none" w:sz="0" w:space="0" w:color="auto"/>
                <w:right w:val="none" w:sz="0" w:space="0" w:color="auto"/>
              </w:divBdr>
              <w:divsChild>
                <w:div w:id="338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003686">
      <w:bodyDiv w:val="1"/>
      <w:marLeft w:val="0"/>
      <w:marRight w:val="0"/>
      <w:marTop w:val="0"/>
      <w:marBottom w:val="0"/>
      <w:divBdr>
        <w:top w:val="none" w:sz="0" w:space="0" w:color="auto"/>
        <w:left w:val="none" w:sz="0" w:space="0" w:color="auto"/>
        <w:bottom w:val="none" w:sz="0" w:space="0" w:color="auto"/>
        <w:right w:val="none" w:sz="0" w:space="0" w:color="auto"/>
      </w:divBdr>
      <w:divsChild>
        <w:div w:id="2087653241">
          <w:marLeft w:val="0"/>
          <w:marRight w:val="0"/>
          <w:marTop w:val="0"/>
          <w:marBottom w:val="0"/>
          <w:divBdr>
            <w:top w:val="none" w:sz="0" w:space="0" w:color="auto"/>
            <w:left w:val="none" w:sz="0" w:space="0" w:color="auto"/>
            <w:bottom w:val="none" w:sz="0" w:space="0" w:color="auto"/>
            <w:right w:val="none" w:sz="0" w:space="0" w:color="auto"/>
          </w:divBdr>
          <w:divsChild>
            <w:div w:id="1090077604">
              <w:marLeft w:val="0"/>
              <w:marRight w:val="0"/>
              <w:marTop w:val="0"/>
              <w:marBottom w:val="0"/>
              <w:divBdr>
                <w:top w:val="none" w:sz="0" w:space="0" w:color="auto"/>
                <w:left w:val="none" w:sz="0" w:space="0" w:color="auto"/>
                <w:bottom w:val="none" w:sz="0" w:space="0" w:color="auto"/>
                <w:right w:val="none" w:sz="0" w:space="0" w:color="auto"/>
              </w:divBdr>
              <w:divsChild>
                <w:div w:id="58700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668144">
      <w:bodyDiv w:val="1"/>
      <w:marLeft w:val="0"/>
      <w:marRight w:val="0"/>
      <w:marTop w:val="0"/>
      <w:marBottom w:val="0"/>
      <w:divBdr>
        <w:top w:val="none" w:sz="0" w:space="0" w:color="auto"/>
        <w:left w:val="none" w:sz="0" w:space="0" w:color="auto"/>
        <w:bottom w:val="none" w:sz="0" w:space="0" w:color="auto"/>
        <w:right w:val="none" w:sz="0" w:space="0" w:color="auto"/>
      </w:divBdr>
      <w:divsChild>
        <w:div w:id="726149524">
          <w:marLeft w:val="0"/>
          <w:marRight w:val="0"/>
          <w:marTop w:val="0"/>
          <w:marBottom w:val="0"/>
          <w:divBdr>
            <w:top w:val="none" w:sz="0" w:space="0" w:color="auto"/>
            <w:left w:val="none" w:sz="0" w:space="0" w:color="auto"/>
            <w:bottom w:val="none" w:sz="0" w:space="0" w:color="auto"/>
            <w:right w:val="none" w:sz="0" w:space="0" w:color="auto"/>
          </w:divBdr>
          <w:divsChild>
            <w:div w:id="429276812">
              <w:marLeft w:val="0"/>
              <w:marRight w:val="0"/>
              <w:marTop w:val="0"/>
              <w:marBottom w:val="0"/>
              <w:divBdr>
                <w:top w:val="none" w:sz="0" w:space="0" w:color="auto"/>
                <w:left w:val="none" w:sz="0" w:space="0" w:color="auto"/>
                <w:bottom w:val="none" w:sz="0" w:space="0" w:color="auto"/>
                <w:right w:val="none" w:sz="0" w:space="0" w:color="auto"/>
              </w:divBdr>
              <w:divsChild>
                <w:div w:id="42345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58689">
      <w:bodyDiv w:val="1"/>
      <w:marLeft w:val="0"/>
      <w:marRight w:val="0"/>
      <w:marTop w:val="0"/>
      <w:marBottom w:val="0"/>
      <w:divBdr>
        <w:top w:val="none" w:sz="0" w:space="0" w:color="auto"/>
        <w:left w:val="none" w:sz="0" w:space="0" w:color="auto"/>
        <w:bottom w:val="none" w:sz="0" w:space="0" w:color="auto"/>
        <w:right w:val="none" w:sz="0" w:space="0" w:color="auto"/>
      </w:divBdr>
      <w:divsChild>
        <w:div w:id="1580139938">
          <w:marLeft w:val="0"/>
          <w:marRight w:val="0"/>
          <w:marTop w:val="0"/>
          <w:marBottom w:val="0"/>
          <w:divBdr>
            <w:top w:val="none" w:sz="0" w:space="0" w:color="auto"/>
            <w:left w:val="none" w:sz="0" w:space="0" w:color="auto"/>
            <w:bottom w:val="none" w:sz="0" w:space="0" w:color="auto"/>
            <w:right w:val="none" w:sz="0" w:space="0" w:color="auto"/>
          </w:divBdr>
          <w:divsChild>
            <w:div w:id="1501307865">
              <w:marLeft w:val="0"/>
              <w:marRight w:val="0"/>
              <w:marTop w:val="0"/>
              <w:marBottom w:val="0"/>
              <w:divBdr>
                <w:top w:val="none" w:sz="0" w:space="0" w:color="auto"/>
                <w:left w:val="none" w:sz="0" w:space="0" w:color="auto"/>
                <w:bottom w:val="none" w:sz="0" w:space="0" w:color="auto"/>
                <w:right w:val="none" w:sz="0" w:space="0" w:color="auto"/>
              </w:divBdr>
              <w:divsChild>
                <w:div w:id="56048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523519">
      <w:bodyDiv w:val="1"/>
      <w:marLeft w:val="0"/>
      <w:marRight w:val="0"/>
      <w:marTop w:val="0"/>
      <w:marBottom w:val="0"/>
      <w:divBdr>
        <w:top w:val="none" w:sz="0" w:space="0" w:color="auto"/>
        <w:left w:val="none" w:sz="0" w:space="0" w:color="auto"/>
        <w:bottom w:val="none" w:sz="0" w:space="0" w:color="auto"/>
        <w:right w:val="none" w:sz="0" w:space="0" w:color="auto"/>
      </w:divBdr>
    </w:div>
    <w:div w:id="870150411">
      <w:bodyDiv w:val="1"/>
      <w:marLeft w:val="0"/>
      <w:marRight w:val="0"/>
      <w:marTop w:val="0"/>
      <w:marBottom w:val="0"/>
      <w:divBdr>
        <w:top w:val="none" w:sz="0" w:space="0" w:color="auto"/>
        <w:left w:val="none" w:sz="0" w:space="0" w:color="auto"/>
        <w:bottom w:val="none" w:sz="0" w:space="0" w:color="auto"/>
        <w:right w:val="none" w:sz="0" w:space="0" w:color="auto"/>
      </w:divBdr>
      <w:divsChild>
        <w:div w:id="685328957">
          <w:marLeft w:val="0"/>
          <w:marRight w:val="0"/>
          <w:marTop w:val="0"/>
          <w:marBottom w:val="0"/>
          <w:divBdr>
            <w:top w:val="none" w:sz="0" w:space="0" w:color="auto"/>
            <w:left w:val="none" w:sz="0" w:space="0" w:color="auto"/>
            <w:bottom w:val="none" w:sz="0" w:space="0" w:color="auto"/>
            <w:right w:val="none" w:sz="0" w:space="0" w:color="auto"/>
          </w:divBdr>
          <w:divsChild>
            <w:div w:id="1050225101">
              <w:marLeft w:val="0"/>
              <w:marRight w:val="0"/>
              <w:marTop w:val="0"/>
              <w:marBottom w:val="0"/>
              <w:divBdr>
                <w:top w:val="none" w:sz="0" w:space="0" w:color="auto"/>
                <w:left w:val="none" w:sz="0" w:space="0" w:color="auto"/>
                <w:bottom w:val="none" w:sz="0" w:space="0" w:color="auto"/>
                <w:right w:val="none" w:sz="0" w:space="0" w:color="auto"/>
              </w:divBdr>
              <w:divsChild>
                <w:div w:id="45279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193148">
      <w:bodyDiv w:val="1"/>
      <w:marLeft w:val="0"/>
      <w:marRight w:val="0"/>
      <w:marTop w:val="0"/>
      <w:marBottom w:val="0"/>
      <w:divBdr>
        <w:top w:val="none" w:sz="0" w:space="0" w:color="auto"/>
        <w:left w:val="none" w:sz="0" w:space="0" w:color="auto"/>
        <w:bottom w:val="none" w:sz="0" w:space="0" w:color="auto"/>
        <w:right w:val="none" w:sz="0" w:space="0" w:color="auto"/>
      </w:divBdr>
      <w:divsChild>
        <w:div w:id="1078482221">
          <w:marLeft w:val="0"/>
          <w:marRight w:val="0"/>
          <w:marTop w:val="0"/>
          <w:marBottom w:val="0"/>
          <w:divBdr>
            <w:top w:val="none" w:sz="0" w:space="0" w:color="auto"/>
            <w:left w:val="none" w:sz="0" w:space="0" w:color="auto"/>
            <w:bottom w:val="none" w:sz="0" w:space="0" w:color="auto"/>
            <w:right w:val="none" w:sz="0" w:space="0" w:color="auto"/>
          </w:divBdr>
          <w:divsChild>
            <w:div w:id="1306662548">
              <w:marLeft w:val="0"/>
              <w:marRight w:val="0"/>
              <w:marTop w:val="0"/>
              <w:marBottom w:val="0"/>
              <w:divBdr>
                <w:top w:val="none" w:sz="0" w:space="0" w:color="auto"/>
                <w:left w:val="none" w:sz="0" w:space="0" w:color="auto"/>
                <w:bottom w:val="none" w:sz="0" w:space="0" w:color="auto"/>
                <w:right w:val="none" w:sz="0" w:space="0" w:color="auto"/>
              </w:divBdr>
              <w:divsChild>
                <w:div w:id="157392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551358">
      <w:bodyDiv w:val="1"/>
      <w:marLeft w:val="0"/>
      <w:marRight w:val="0"/>
      <w:marTop w:val="0"/>
      <w:marBottom w:val="0"/>
      <w:divBdr>
        <w:top w:val="none" w:sz="0" w:space="0" w:color="auto"/>
        <w:left w:val="none" w:sz="0" w:space="0" w:color="auto"/>
        <w:bottom w:val="none" w:sz="0" w:space="0" w:color="auto"/>
        <w:right w:val="none" w:sz="0" w:space="0" w:color="auto"/>
      </w:divBdr>
      <w:divsChild>
        <w:div w:id="506866863">
          <w:marLeft w:val="0"/>
          <w:marRight w:val="0"/>
          <w:marTop w:val="0"/>
          <w:marBottom w:val="0"/>
          <w:divBdr>
            <w:top w:val="none" w:sz="0" w:space="0" w:color="auto"/>
            <w:left w:val="none" w:sz="0" w:space="0" w:color="auto"/>
            <w:bottom w:val="none" w:sz="0" w:space="0" w:color="auto"/>
            <w:right w:val="none" w:sz="0" w:space="0" w:color="auto"/>
          </w:divBdr>
          <w:divsChild>
            <w:div w:id="394359353">
              <w:marLeft w:val="0"/>
              <w:marRight w:val="0"/>
              <w:marTop w:val="0"/>
              <w:marBottom w:val="0"/>
              <w:divBdr>
                <w:top w:val="none" w:sz="0" w:space="0" w:color="auto"/>
                <w:left w:val="none" w:sz="0" w:space="0" w:color="auto"/>
                <w:bottom w:val="none" w:sz="0" w:space="0" w:color="auto"/>
                <w:right w:val="none" w:sz="0" w:space="0" w:color="auto"/>
              </w:divBdr>
              <w:divsChild>
                <w:div w:id="19801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943889">
      <w:bodyDiv w:val="1"/>
      <w:marLeft w:val="0"/>
      <w:marRight w:val="0"/>
      <w:marTop w:val="0"/>
      <w:marBottom w:val="0"/>
      <w:divBdr>
        <w:top w:val="none" w:sz="0" w:space="0" w:color="auto"/>
        <w:left w:val="none" w:sz="0" w:space="0" w:color="auto"/>
        <w:bottom w:val="none" w:sz="0" w:space="0" w:color="auto"/>
        <w:right w:val="none" w:sz="0" w:space="0" w:color="auto"/>
      </w:divBdr>
      <w:divsChild>
        <w:div w:id="536892523">
          <w:marLeft w:val="0"/>
          <w:marRight w:val="0"/>
          <w:marTop w:val="0"/>
          <w:marBottom w:val="0"/>
          <w:divBdr>
            <w:top w:val="none" w:sz="0" w:space="0" w:color="auto"/>
            <w:left w:val="none" w:sz="0" w:space="0" w:color="auto"/>
            <w:bottom w:val="none" w:sz="0" w:space="0" w:color="auto"/>
            <w:right w:val="none" w:sz="0" w:space="0" w:color="auto"/>
          </w:divBdr>
          <w:divsChild>
            <w:div w:id="2077969638">
              <w:marLeft w:val="0"/>
              <w:marRight w:val="0"/>
              <w:marTop w:val="0"/>
              <w:marBottom w:val="0"/>
              <w:divBdr>
                <w:top w:val="none" w:sz="0" w:space="0" w:color="auto"/>
                <w:left w:val="none" w:sz="0" w:space="0" w:color="auto"/>
                <w:bottom w:val="none" w:sz="0" w:space="0" w:color="auto"/>
                <w:right w:val="none" w:sz="0" w:space="0" w:color="auto"/>
              </w:divBdr>
              <w:divsChild>
                <w:div w:id="165683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986254">
      <w:bodyDiv w:val="1"/>
      <w:marLeft w:val="0"/>
      <w:marRight w:val="0"/>
      <w:marTop w:val="0"/>
      <w:marBottom w:val="0"/>
      <w:divBdr>
        <w:top w:val="none" w:sz="0" w:space="0" w:color="auto"/>
        <w:left w:val="none" w:sz="0" w:space="0" w:color="auto"/>
        <w:bottom w:val="none" w:sz="0" w:space="0" w:color="auto"/>
        <w:right w:val="none" w:sz="0" w:space="0" w:color="auto"/>
      </w:divBdr>
      <w:divsChild>
        <w:div w:id="1777753189">
          <w:marLeft w:val="0"/>
          <w:marRight w:val="0"/>
          <w:marTop w:val="0"/>
          <w:marBottom w:val="0"/>
          <w:divBdr>
            <w:top w:val="none" w:sz="0" w:space="0" w:color="auto"/>
            <w:left w:val="none" w:sz="0" w:space="0" w:color="auto"/>
            <w:bottom w:val="none" w:sz="0" w:space="0" w:color="auto"/>
            <w:right w:val="none" w:sz="0" w:space="0" w:color="auto"/>
          </w:divBdr>
          <w:divsChild>
            <w:div w:id="1713576164">
              <w:marLeft w:val="0"/>
              <w:marRight w:val="0"/>
              <w:marTop w:val="0"/>
              <w:marBottom w:val="0"/>
              <w:divBdr>
                <w:top w:val="none" w:sz="0" w:space="0" w:color="auto"/>
                <w:left w:val="none" w:sz="0" w:space="0" w:color="auto"/>
                <w:bottom w:val="none" w:sz="0" w:space="0" w:color="auto"/>
                <w:right w:val="none" w:sz="0" w:space="0" w:color="auto"/>
              </w:divBdr>
              <w:divsChild>
                <w:div w:id="6268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287985">
      <w:bodyDiv w:val="1"/>
      <w:marLeft w:val="0"/>
      <w:marRight w:val="0"/>
      <w:marTop w:val="0"/>
      <w:marBottom w:val="0"/>
      <w:divBdr>
        <w:top w:val="none" w:sz="0" w:space="0" w:color="auto"/>
        <w:left w:val="none" w:sz="0" w:space="0" w:color="auto"/>
        <w:bottom w:val="none" w:sz="0" w:space="0" w:color="auto"/>
        <w:right w:val="none" w:sz="0" w:space="0" w:color="auto"/>
      </w:divBdr>
      <w:divsChild>
        <w:div w:id="597324780">
          <w:marLeft w:val="0"/>
          <w:marRight w:val="0"/>
          <w:marTop w:val="0"/>
          <w:marBottom w:val="0"/>
          <w:divBdr>
            <w:top w:val="none" w:sz="0" w:space="0" w:color="auto"/>
            <w:left w:val="none" w:sz="0" w:space="0" w:color="auto"/>
            <w:bottom w:val="none" w:sz="0" w:space="0" w:color="auto"/>
            <w:right w:val="none" w:sz="0" w:space="0" w:color="auto"/>
          </w:divBdr>
          <w:divsChild>
            <w:div w:id="1310327509">
              <w:marLeft w:val="0"/>
              <w:marRight w:val="0"/>
              <w:marTop w:val="0"/>
              <w:marBottom w:val="0"/>
              <w:divBdr>
                <w:top w:val="none" w:sz="0" w:space="0" w:color="auto"/>
                <w:left w:val="none" w:sz="0" w:space="0" w:color="auto"/>
                <w:bottom w:val="none" w:sz="0" w:space="0" w:color="auto"/>
                <w:right w:val="none" w:sz="0" w:space="0" w:color="auto"/>
              </w:divBdr>
              <w:divsChild>
                <w:div w:id="162045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028163">
      <w:bodyDiv w:val="1"/>
      <w:marLeft w:val="0"/>
      <w:marRight w:val="0"/>
      <w:marTop w:val="0"/>
      <w:marBottom w:val="0"/>
      <w:divBdr>
        <w:top w:val="none" w:sz="0" w:space="0" w:color="auto"/>
        <w:left w:val="none" w:sz="0" w:space="0" w:color="auto"/>
        <w:bottom w:val="none" w:sz="0" w:space="0" w:color="auto"/>
        <w:right w:val="none" w:sz="0" w:space="0" w:color="auto"/>
      </w:divBdr>
      <w:divsChild>
        <w:div w:id="318467331">
          <w:marLeft w:val="0"/>
          <w:marRight w:val="0"/>
          <w:marTop w:val="0"/>
          <w:marBottom w:val="0"/>
          <w:divBdr>
            <w:top w:val="none" w:sz="0" w:space="0" w:color="auto"/>
            <w:left w:val="none" w:sz="0" w:space="0" w:color="auto"/>
            <w:bottom w:val="none" w:sz="0" w:space="0" w:color="auto"/>
            <w:right w:val="none" w:sz="0" w:space="0" w:color="auto"/>
          </w:divBdr>
          <w:divsChild>
            <w:div w:id="282003260">
              <w:marLeft w:val="0"/>
              <w:marRight w:val="0"/>
              <w:marTop w:val="0"/>
              <w:marBottom w:val="0"/>
              <w:divBdr>
                <w:top w:val="none" w:sz="0" w:space="0" w:color="auto"/>
                <w:left w:val="none" w:sz="0" w:space="0" w:color="auto"/>
                <w:bottom w:val="none" w:sz="0" w:space="0" w:color="auto"/>
                <w:right w:val="none" w:sz="0" w:space="0" w:color="auto"/>
              </w:divBdr>
              <w:divsChild>
                <w:div w:id="5651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017735">
      <w:bodyDiv w:val="1"/>
      <w:marLeft w:val="0"/>
      <w:marRight w:val="0"/>
      <w:marTop w:val="0"/>
      <w:marBottom w:val="0"/>
      <w:divBdr>
        <w:top w:val="none" w:sz="0" w:space="0" w:color="auto"/>
        <w:left w:val="none" w:sz="0" w:space="0" w:color="auto"/>
        <w:bottom w:val="none" w:sz="0" w:space="0" w:color="auto"/>
        <w:right w:val="none" w:sz="0" w:space="0" w:color="auto"/>
      </w:divBdr>
      <w:divsChild>
        <w:div w:id="695156162">
          <w:marLeft w:val="0"/>
          <w:marRight w:val="0"/>
          <w:marTop w:val="0"/>
          <w:marBottom w:val="0"/>
          <w:divBdr>
            <w:top w:val="none" w:sz="0" w:space="0" w:color="auto"/>
            <w:left w:val="none" w:sz="0" w:space="0" w:color="auto"/>
            <w:bottom w:val="none" w:sz="0" w:space="0" w:color="auto"/>
            <w:right w:val="none" w:sz="0" w:space="0" w:color="auto"/>
          </w:divBdr>
          <w:divsChild>
            <w:div w:id="117379923">
              <w:marLeft w:val="0"/>
              <w:marRight w:val="0"/>
              <w:marTop w:val="0"/>
              <w:marBottom w:val="0"/>
              <w:divBdr>
                <w:top w:val="none" w:sz="0" w:space="0" w:color="auto"/>
                <w:left w:val="none" w:sz="0" w:space="0" w:color="auto"/>
                <w:bottom w:val="none" w:sz="0" w:space="0" w:color="auto"/>
                <w:right w:val="none" w:sz="0" w:space="0" w:color="auto"/>
              </w:divBdr>
              <w:divsChild>
                <w:div w:id="1455176852">
                  <w:marLeft w:val="0"/>
                  <w:marRight w:val="0"/>
                  <w:marTop w:val="0"/>
                  <w:marBottom w:val="0"/>
                  <w:divBdr>
                    <w:top w:val="none" w:sz="0" w:space="0" w:color="auto"/>
                    <w:left w:val="none" w:sz="0" w:space="0" w:color="auto"/>
                    <w:bottom w:val="none" w:sz="0" w:space="0" w:color="auto"/>
                    <w:right w:val="none" w:sz="0" w:space="0" w:color="auto"/>
                  </w:divBdr>
                </w:div>
              </w:divsChild>
            </w:div>
            <w:div w:id="1371228233">
              <w:marLeft w:val="0"/>
              <w:marRight w:val="0"/>
              <w:marTop w:val="0"/>
              <w:marBottom w:val="0"/>
              <w:divBdr>
                <w:top w:val="none" w:sz="0" w:space="0" w:color="auto"/>
                <w:left w:val="none" w:sz="0" w:space="0" w:color="auto"/>
                <w:bottom w:val="none" w:sz="0" w:space="0" w:color="auto"/>
                <w:right w:val="none" w:sz="0" w:space="0" w:color="auto"/>
              </w:divBdr>
              <w:divsChild>
                <w:div w:id="1238437295">
                  <w:marLeft w:val="0"/>
                  <w:marRight w:val="0"/>
                  <w:marTop w:val="0"/>
                  <w:marBottom w:val="0"/>
                  <w:divBdr>
                    <w:top w:val="none" w:sz="0" w:space="0" w:color="auto"/>
                    <w:left w:val="none" w:sz="0" w:space="0" w:color="auto"/>
                    <w:bottom w:val="none" w:sz="0" w:space="0" w:color="auto"/>
                    <w:right w:val="none" w:sz="0" w:space="0" w:color="auto"/>
                  </w:divBdr>
                  <w:divsChild>
                    <w:div w:id="1626891717">
                      <w:marLeft w:val="0"/>
                      <w:marRight w:val="0"/>
                      <w:marTop w:val="0"/>
                      <w:marBottom w:val="0"/>
                      <w:divBdr>
                        <w:top w:val="none" w:sz="0" w:space="0" w:color="auto"/>
                        <w:left w:val="none" w:sz="0" w:space="0" w:color="auto"/>
                        <w:bottom w:val="none" w:sz="0" w:space="0" w:color="auto"/>
                        <w:right w:val="none" w:sz="0" w:space="0" w:color="auto"/>
                      </w:divBdr>
                    </w:div>
                  </w:divsChild>
                </w:div>
                <w:div w:id="254871456">
                  <w:marLeft w:val="0"/>
                  <w:marRight w:val="0"/>
                  <w:marTop w:val="0"/>
                  <w:marBottom w:val="0"/>
                  <w:divBdr>
                    <w:top w:val="none" w:sz="0" w:space="0" w:color="auto"/>
                    <w:left w:val="none" w:sz="0" w:space="0" w:color="auto"/>
                    <w:bottom w:val="none" w:sz="0" w:space="0" w:color="auto"/>
                    <w:right w:val="none" w:sz="0" w:space="0" w:color="auto"/>
                  </w:divBdr>
                  <w:divsChild>
                    <w:div w:id="182865052">
                      <w:marLeft w:val="0"/>
                      <w:marRight w:val="0"/>
                      <w:marTop w:val="0"/>
                      <w:marBottom w:val="0"/>
                      <w:divBdr>
                        <w:top w:val="none" w:sz="0" w:space="0" w:color="auto"/>
                        <w:left w:val="none" w:sz="0" w:space="0" w:color="auto"/>
                        <w:bottom w:val="none" w:sz="0" w:space="0" w:color="auto"/>
                        <w:right w:val="none" w:sz="0" w:space="0" w:color="auto"/>
                      </w:divBdr>
                    </w:div>
                  </w:divsChild>
                </w:div>
                <w:div w:id="1290160832">
                  <w:marLeft w:val="0"/>
                  <w:marRight w:val="0"/>
                  <w:marTop w:val="0"/>
                  <w:marBottom w:val="0"/>
                  <w:divBdr>
                    <w:top w:val="none" w:sz="0" w:space="0" w:color="auto"/>
                    <w:left w:val="none" w:sz="0" w:space="0" w:color="auto"/>
                    <w:bottom w:val="none" w:sz="0" w:space="0" w:color="auto"/>
                    <w:right w:val="none" w:sz="0" w:space="0" w:color="auto"/>
                  </w:divBdr>
                  <w:divsChild>
                    <w:div w:id="4864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188265">
      <w:bodyDiv w:val="1"/>
      <w:marLeft w:val="0"/>
      <w:marRight w:val="0"/>
      <w:marTop w:val="0"/>
      <w:marBottom w:val="0"/>
      <w:divBdr>
        <w:top w:val="none" w:sz="0" w:space="0" w:color="auto"/>
        <w:left w:val="none" w:sz="0" w:space="0" w:color="auto"/>
        <w:bottom w:val="none" w:sz="0" w:space="0" w:color="auto"/>
        <w:right w:val="none" w:sz="0" w:space="0" w:color="auto"/>
      </w:divBdr>
      <w:divsChild>
        <w:div w:id="1999535408">
          <w:marLeft w:val="0"/>
          <w:marRight w:val="0"/>
          <w:marTop w:val="0"/>
          <w:marBottom w:val="0"/>
          <w:divBdr>
            <w:top w:val="none" w:sz="0" w:space="0" w:color="auto"/>
            <w:left w:val="none" w:sz="0" w:space="0" w:color="auto"/>
            <w:bottom w:val="none" w:sz="0" w:space="0" w:color="auto"/>
            <w:right w:val="none" w:sz="0" w:space="0" w:color="auto"/>
          </w:divBdr>
          <w:divsChild>
            <w:div w:id="1665432224">
              <w:marLeft w:val="0"/>
              <w:marRight w:val="0"/>
              <w:marTop w:val="0"/>
              <w:marBottom w:val="0"/>
              <w:divBdr>
                <w:top w:val="none" w:sz="0" w:space="0" w:color="auto"/>
                <w:left w:val="none" w:sz="0" w:space="0" w:color="auto"/>
                <w:bottom w:val="none" w:sz="0" w:space="0" w:color="auto"/>
                <w:right w:val="none" w:sz="0" w:space="0" w:color="auto"/>
              </w:divBdr>
              <w:divsChild>
                <w:div w:id="11941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36845">
      <w:bodyDiv w:val="1"/>
      <w:marLeft w:val="0"/>
      <w:marRight w:val="0"/>
      <w:marTop w:val="0"/>
      <w:marBottom w:val="0"/>
      <w:divBdr>
        <w:top w:val="none" w:sz="0" w:space="0" w:color="auto"/>
        <w:left w:val="none" w:sz="0" w:space="0" w:color="auto"/>
        <w:bottom w:val="none" w:sz="0" w:space="0" w:color="auto"/>
        <w:right w:val="none" w:sz="0" w:space="0" w:color="auto"/>
      </w:divBdr>
      <w:divsChild>
        <w:div w:id="1807701240">
          <w:marLeft w:val="0"/>
          <w:marRight w:val="0"/>
          <w:marTop w:val="0"/>
          <w:marBottom w:val="0"/>
          <w:divBdr>
            <w:top w:val="none" w:sz="0" w:space="0" w:color="auto"/>
            <w:left w:val="none" w:sz="0" w:space="0" w:color="auto"/>
            <w:bottom w:val="none" w:sz="0" w:space="0" w:color="auto"/>
            <w:right w:val="none" w:sz="0" w:space="0" w:color="auto"/>
          </w:divBdr>
          <w:divsChild>
            <w:div w:id="1982730100">
              <w:marLeft w:val="0"/>
              <w:marRight w:val="0"/>
              <w:marTop w:val="0"/>
              <w:marBottom w:val="0"/>
              <w:divBdr>
                <w:top w:val="none" w:sz="0" w:space="0" w:color="auto"/>
                <w:left w:val="none" w:sz="0" w:space="0" w:color="auto"/>
                <w:bottom w:val="none" w:sz="0" w:space="0" w:color="auto"/>
                <w:right w:val="none" w:sz="0" w:space="0" w:color="auto"/>
              </w:divBdr>
              <w:divsChild>
                <w:div w:id="18548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449390">
      <w:bodyDiv w:val="1"/>
      <w:marLeft w:val="0"/>
      <w:marRight w:val="0"/>
      <w:marTop w:val="0"/>
      <w:marBottom w:val="0"/>
      <w:divBdr>
        <w:top w:val="none" w:sz="0" w:space="0" w:color="auto"/>
        <w:left w:val="none" w:sz="0" w:space="0" w:color="auto"/>
        <w:bottom w:val="none" w:sz="0" w:space="0" w:color="auto"/>
        <w:right w:val="none" w:sz="0" w:space="0" w:color="auto"/>
      </w:divBdr>
      <w:divsChild>
        <w:div w:id="1045451687">
          <w:marLeft w:val="0"/>
          <w:marRight w:val="0"/>
          <w:marTop w:val="0"/>
          <w:marBottom w:val="0"/>
          <w:divBdr>
            <w:top w:val="none" w:sz="0" w:space="0" w:color="auto"/>
            <w:left w:val="none" w:sz="0" w:space="0" w:color="auto"/>
            <w:bottom w:val="none" w:sz="0" w:space="0" w:color="auto"/>
            <w:right w:val="none" w:sz="0" w:space="0" w:color="auto"/>
          </w:divBdr>
          <w:divsChild>
            <w:div w:id="1837383012">
              <w:marLeft w:val="0"/>
              <w:marRight w:val="0"/>
              <w:marTop w:val="0"/>
              <w:marBottom w:val="0"/>
              <w:divBdr>
                <w:top w:val="none" w:sz="0" w:space="0" w:color="auto"/>
                <w:left w:val="none" w:sz="0" w:space="0" w:color="auto"/>
                <w:bottom w:val="none" w:sz="0" w:space="0" w:color="auto"/>
                <w:right w:val="none" w:sz="0" w:space="0" w:color="auto"/>
              </w:divBdr>
              <w:divsChild>
                <w:div w:id="20185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186861">
      <w:bodyDiv w:val="1"/>
      <w:marLeft w:val="0"/>
      <w:marRight w:val="0"/>
      <w:marTop w:val="0"/>
      <w:marBottom w:val="0"/>
      <w:divBdr>
        <w:top w:val="none" w:sz="0" w:space="0" w:color="auto"/>
        <w:left w:val="none" w:sz="0" w:space="0" w:color="auto"/>
        <w:bottom w:val="none" w:sz="0" w:space="0" w:color="auto"/>
        <w:right w:val="none" w:sz="0" w:space="0" w:color="auto"/>
      </w:divBdr>
      <w:divsChild>
        <w:div w:id="288978217">
          <w:marLeft w:val="0"/>
          <w:marRight w:val="0"/>
          <w:marTop w:val="0"/>
          <w:marBottom w:val="0"/>
          <w:divBdr>
            <w:top w:val="none" w:sz="0" w:space="0" w:color="auto"/>
            <w:left w:val="none" w:sz="0" w:space="0" w:color="auto"/>
            <w:bottom w:val="none" w:sz="0" w:space="0" w:color="auto"/>
            <w:right w:val="none" w:sz="0" w:space="0" w:color="auto"/>
          </w:divBdr>
          <w:divsChild>
            <w:div w:id="765225992">
              <w:marLeft w:val="0"/>
              <w:marRight w:val="0"/>
              <w:marTop w:val="0"/>
              <w:marBottom w:val="0"/>
              <w:divBdr>
                <w:top w:val="none" w:sz="0" w:space="0" w:color="auto"/>
                <w:left w:val="none" w:sz="0" w:space="0" w:color="auto"/>
                <w:bottom w:val="none" w:sz="0" w:space="0" w:color="auto"/>
                <w:right w:val="none" w:sz="0" w:space="0" w:color="auto"/>
              </w:divBdr>
              <w:divsChild>
                <w:div w:id="72687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940982">
      <w:bodyDiv w:val="1"/>
      <w:marLeft w:val="0"/>
      <w:marRight w:val="0"/>
      <w:marTop w:val="0"/>
      <w:marBottom w:val="0"/>
      <w:divBdr>
        <w:top w:val="none" w:sz="0" w:space="0" w:color="auto"/>
        <w:left w:val="none" w:sz="0" w:space="0" w:color="auto"/>
        <w:bottom w:val="none" w:sz="0" w:space="0" w:color="auto"/>
        <w:right w:val="none" w:sz="0" w:space="0" w:color="auto"/>
      </w:divBdr>
      <w:divsChild>
        <w:div w:id="1174108604">
          <w:marLeft w:val="0"/>
          <w:marRight w:val="0"/>
          <w:marTop w:val="0"/>
          <w:marBottom w:val="0"/>
          <w:divBdr>
            <w:top w:val="none" w:sz="0" w:space="0" w:color="auto"/>
            <w:left w:val="none" w:sz="0" w:space="0" w:color="auto"/>
            <w:bottom w:val="none" w:sz="0" w:space="0" w:color="auto"/>
            <w:right w:val="none" w:sz="0" w:space="0" w:color="auto"/>
          </w:divBdr>
          <w:divsChild>
            <w:div w:id="702095738">
              <w:marLeft w:val="0"/>
              <w:marRight w:val="0"/>
              <w:marTop w:val="0"/>
              <w:marBottom w:val="0"/>
              <w:divBdr>
                <w:top w:val="none" w:sz="0" w:space="0" w:color="auto"/>
                <w:left w:val="none" w:sz="0" w:space="0" w:color="auto"/>
                <w:bottom w:val="none" w:sz="0" w:space="0" w:color="auto"/>
                <w:right w:val="none" w:sz="0" w:space="0" w:color="auto"/>
              </w:divBdr>
              <w:divsChild>
                <w:div w:id="17061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64650">
      <w:bodyDiv w:val="1"/>
      <w:marLeft w:val="0"/>
      <w:marRight w:val="0"/>
      <w:marTop w:val="0"/>
      <w:marBottom w:val="0"/>
      <w:divBdr>
        <w:top w:val="none" w:sz="0" w:space="0" w:color="auto"/>
        <w:left w:val="none" w:sz="0" w:space="0" w:color="auto"/>
        <w:bottom w:val="none" w:sz="0" w:space="0" w:color="auto"/>
        <w:right w:val="none" w:sz="0" w:space="0" w:color="auto"/>
      </w:divBdr>
      <w:divsChild>
        <w:div w:id="1244677764">
          <w:marLeft w:val="0"/>
          <w:marRight w:val="0"/>
          <w:marTop w:val="0"/>
          <w:marBottom w:val="0"/>
          <w:divBdr>
            <w:top w:val="none" w:sz="0" w:space="0" w:color="auto"/>
            <w:left w:val="none" w:sz="0" w:space="0" w:color="auto"/>
            <w:bottom w:val="none" w:sz="0" w:space="0" w:color="auto"/>
            <w:right w:val="none" w:sz="0" w:space="0" w:color="auto"/>
          </w:divBdr>
          <w:divsChild>
            <w:div w:id="422916221">
              <w:marLeft w:val="0"/>
              <w:marRight w:val="0"/>
              <w:marTop w:val="0"/>
              <w:marBottom w:val="0"/>
              <w:divBdr>
                <w:top w:val="none" w:sz="0" w:space="0" w:color="auto"/>
                <w:left w:val="none" w:sz="0" w:space="0" w:color="auto"/>
                <w:bottom w:val="none" w:sz="0" w:space="0" w:color="auto"/>
                <w:right w:val="none" w:sz="0" w:space="0" w:color="auto"/>
              </w:divBdr>
              <w:divsChild>
                <w:div w:id="4887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679336">
      <w:bodyDiv w:val="1"/>
      <w:marLeft w:val="0"/>
      <w:marRight w:val="0"/>
      <w:marTop w:val="0"/>
      <w:marBottom w:val="0"/>
      <w:divBdr>
        <w:top w:val="none" w:sz="0" w:space="0" w:color="auto"/>
        <w:left w:val="none" w:sz="0" w:space="0" w:color="auto"/>
        <w:bottom w:val="none" w:sz="0" w:space="0" w:color="auto"/>
        <w:right w:val="none" w:sz="0" w:space="0" w:color="auto"/>
      </w:divBdr>
      <w:divsChild>
        <w:div w:id="1280602713">
          <w:marLeft w:val="0"/>
          <w:marRight w:val="0"/>
          <w:marTop w:val="0"/>
          <w:marBottom w:val="0"/>
          <w:divBdr>
            <w:top w:val="none" w:sz="0" w:space="0" w:color="auto"/>
            <w:left w:val="none" w:sz="0" w:space="0" w:color="auto"/>
            <w:bottom w:val="none" w:sz="0" w:space="0" w:color="auto"/>
            <w:right w:val="none" w:sz="0" w:space="0" w:color="auto"/>
          </w:divBdr>
          <w:divsChild>
            <w:div w:id="1322541625">
              <w:marLeft w:val="0"/>
              <w:marRight w:val="0"/>
              <w:marTop w:val="0"/>
              <w:marBottom w:val="0"/>
              <w:divBdr>
                <w:top w:val="none" w:sz="0" w:space="0" w:color="auto"/>
                <w:left w:val="none" w:sz="0" w:space="0" w:color="auto"/>
                <w:bottom w:val="none" w:sz="0" w:space="0" w:color="auto"/>
                <w:right w:val="none" w:sz="0" w:space="0" w:color="auto"/>
              </w:divBdr>
              <w:divsChild>
                <w:div w:id="2156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743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2721">
          <w:marLeft w:val="0"/>
          <w:marRight w:val="0"/>
          <w:marTop w:val="0"/>
          <w:marBottom w:val="0"/>
          <w:divBdr>
            <w:top w:val="none" w:sz="0" w:space="0" w:color="auto"/>
            <w:left w:val="none" w:sz="0" w:space="0" w:color="auto"/>
            <w:bottom w:val="none" w:sz="0" w:space="0" w:color="auto"/>
            <w:right w:val="none" w:sz="0" w:space="0" w:color="auto"/>
          </w:divBdr>
          <w:divsChild>
            <w:div w:id="1258295826">
              <w:marLeft w:val="0"/>
              <w:marRight w:val="0"/>
              <w:marTop w:val="0"/>
              <w:marBottom w:val="0"/>
              <w:divBdr>
                <w:top w:val="none" w:sz="0" w:space="0" w:color="auto"/>
                <w:left w:val="none" w:sz="0" w:space="0" w:color="auto"/>
                <w:bottom w:val="none" w:sz="0" w:space="0" w:color="auto"/>
                <w:right w:val="none" w:sz="0" w:space="0" w:color="auto"/>
              </w:divBdr>
              <w:divsChild>
                <w:div w:id="135780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656931">
      <w:bodyDiv w:val="1"/>
      <w:marLeft w:val="0"/>
      <w:marRight w:val="0"/>
      <w:marTop w:val="0"/>
      <w:marBottom w:val="0"/>
      <w:divBdr>
        <w:top w:val="none" w:sz="0" w:space="0" w:color="auto"/>
        <w:left w:val="none" w:sz="0" w:space="0" w:color="auto"/>
        <w:bottom w:val="none" w:sz="0" w:space="0" w:color="auto"/>
        <w:right w:val="none" w:sz="0" w:space="0" w:color="auto"/>
      </w:divBdr>
      <w:divsChild>
        <w:div w:id="1641231493">
          <w:marLeft w:val="0"/>
          <w:marRight w:val="0"/>
          <w:marTop w:val="0"/>
          <w:marBottom w:val="0"/>
          <w:divBdr>
            <w:top w:val="none" w:sz="0" w:space="0" w:color="auto"/>
            <w:left w:val="none" w:sz="0" w:space="0" w:color="auto"/>
            <w:bottom w:val="none" w:sz="0" w:space="0" w:color="auto"/>
            <w:right w:val="none" w:sz="0" w:space="0" w:color="auto"/>
          </w:divBdr>
          <w:divsChild>
            <w:div w:id="864176566">
              <w:marLeft w:val="0"/>
              <w:marRight w:val="0"/>
              <w:marTop w:val="0"/>
              <w:marBottom w:val="0"/>
              <w:divBdr>
                <w:top w:val="none" w:sz="0" w:space="0" w:color="auto"/>
                <w:left w:val="none" w:sz="0" w:space="0" w:color="auto"/>
                <w:bottom w:val="none" w:sz="0" w:space="0" w:color="auto"/>
                <w:right w:val="none" w:sz="0" w:space="0" w:color="auto"/>
              </w:divBdr>
              <w:divsChild>
                <w:div w:id="118197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857696">
      <w:bodyDiv w:val="1"/>
      <w:marLeft w:val="0"/>
      <w:marRight w:val="0"/>
      <w:marTop w:val="0"/>
      <w:marBottom w:val="0"/>
      <w:divBdr>
        <w:top w:val="none" w:sz="0" w:space="0" w:color="auto"/>
        <w:left w:val="none" w:sz="0" w:space="0" w:color="auto"/>
        <w:bottom w:val="none" w:sz="0" w:space="0" w:color="auto"/>
        <w:right w:val="none" w:sz="0" w:space="0" w:color="auto"/>
      </w:divBdr>
    </w:div>
    <w:div w:id="1767531089">
      <w:bodyDiv w:val="1"/>
      <w:marLeft w:val="0"/>
      <w:marRight w:val="0"/>
      <w:marTop w:val="0"/>
      <w:marBottom w:val="0"/>
      <w:divBdr>
        <w:top w:val="none" w:sz="0" w:space="0" w:color="auto"/>
        <w:left w:val="none" w:sz="0" w:space="0" w:color="auto"/>
        <w:bottom w:val="none" w:sz="0" w:space="0" w:color="auto"/>
        <w:right w:val="none" w:sz="0" w:space="0" w:color="auto"/>
      </w:divBdr>
      <w:divsChild>
        <w:div w:id="1558005214">
          <w:marLeft w:val="0"/>
          <w:marRight w:val="0"/>
          <w:marTop w:val="0"/>
          <w:marBottom w:val="0"/>
          <w:divBdr>
            <w:top w:val="none" w:sz="0" w:space="0" w:color="auto"/>
            <w:left w:val="none" w:sz="0" w:space="0" w:color="auto"/>
            <w:bottom w:val="none" w:sz="0" w:space="0" w:color="auto"/>
            <w:right w:val="none" w:sz="0" w:space="0" w:color="auto"/>
          </w:divBdr>
          <w:divsChild>
            <w:div w:id="636111553">
              <w:marLeft w:val="0"/>
              <w:marRight w:val="0"/>
              <w:marTop w:val="0"/>
              <w:marBottom w:val="0"/>
              <w:divBdr>
                <w:top w:val="none" w:sz="0" w:space="0" w:color="auto"/>
                <w:left w:val="none" w:sz="0" w:space="0" w:color="auto"/>
                <w:bottom w:val="none" w:sz="0" w:space="0" w:color="auto"/>
                <w:right w:val="none" w:sz="0" w:space="0" w:color="auto"/>
              </w:divBdr>
              <w:divsChild>
                <w:div w:id="1647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651632">
      <w:bodyDiv w:val="1"/>
      <w:marLeft w:val="0"/>
      <w:marRight w:val="0"/>
      <w:marTop w:val="0"/>
      <w:marBottom w:val="0"/>
      <w:divBdr>
        <w:top w:val="none" w:sz="0" w:space="0" w:color="auto"/>
        <w:left w:val="none" w:sz="0" w:space="0" w:color="auto"/>
        <w:bottom w:val="none" w:sz="0" w:space="0" w:color="auto"/>
        <w:right w:val="none" w:sz="0" w:space="0" w:color="auto"/>
      </w:divBdr>
      <w:divsChild>
        <w:div w:id="1606696230">
          <w:marLeft w:val="0"/>
          <w:marRight w:val="0"/>
          <w:marTop w:val="0"/>
          <w:marBottom w:val="0"/>
          <w:divBdr>
            <w:top w:val="none" w:sz="0" w:space="0" w:color="auto"/>
            <w:left w:val="none" w:sz="0" w:space="0" w:color="auto"/>
            <w:bottom w:val="none" w:sz="0" w:space="0" w:color="auto"/>
            <w:right w:val="none" w:sz="0" w:space="0" w:color="auto"/>
          </w:divBdr>
          <w:divsChild>
            <w:div w:id="1703822487">
              <w:marLeft w:val="0"/>
              <w:marRight w:val="0"/>
              <w:marTop w:val="0"/>
              <w:marBottom w:val="0"/>
              <w:divBdr>
                <w:top w:val="none" w:sz="0" w:space="0" w:color="auto"/>
                <w:left w:val="none" w:sz="0" w:space="0" w:color="auto"/>
                <w:bottom w:val="none" w:sz="0" w:space="0" w:color="auto"/>
                <w:right w:val="none" w:sz="0" w:space="0" w:color="auto"/>
              </w:divBdr>
              <w:divsChild>
                <w:div w:id="81267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883286">
      <w:bodyDiv w:val="1"/>
      <w:marLeft w:val="0"/>
      <w:marRight w:val="0"/>
      <w:marTop w:val="0"/>
      <w:marBottom w:val="0"/>
      <w:divBdr>
        <w:top w:val="none" w:sz="0" w:space="0" w:color="auto"/>
        <w:left w:val="none" w:sz="0" w:space="0" w:color="auto"/>
        <w:bottom w:val="none" w:sz="0" w:space="0" w:color="auto"/>
        <w:right w:val="none" w:sz="0" w:space="0" w:color="auto"/>
      </w:divBdr>
      <w:divsChild>
        <w:div w:id="1567299135">
          <w:marLeft w:val="0"/>
          <w:marRight w:val="0"/>
          <w:marTop w:val="0"/>
          <w:marBottom w:val="0"/>
          <w:divBdr>
            <w:top w:val="none" w:sz="0" w:space="0" w:color="auto"/>
            <w:left w:val="none" w:sz="0" w:space="0" w:color="auto"/>
            <w:bottom w:val="none" w:sz="0" w:space="0" w:color="auto"/>
            <w:right w:val="none" w:sz="0" w:space="0" w:color="auto"/>
          </w:divBdr>
          <w:divsChild>
            <w:div w:id="521674700">
              <w:marLeft w:val="0"/>
              <w:marRight w:val="0"/>
              <w:marTop w:val="0"/>
              <w:marBottom w:val="0"/>
              <w:divBdr>
                <w:top w:val="none" w:sz="0" w:space="0" w:color="auto"/>
                <w:left w:val="none" w:sz="0" w:space="0" w:color="auto"/>
                <w:bottom w:val="none" w:sz="0" w:space="0" w:color="auto"/>
                <w:right w:val="none" w:sz="0" w:space="0" w:color="auto"/>
              </w:divBdr>
              <w:divsChild>
                <w:div w:id="29244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564519">
      <w:bodyDiv w:val="1"/>
      <w:marLeft w:val="0"/>
      <w:marRight w:val="0"/>
      <w:marTop w:val="0"/>
      <w:marBottom w:val="0"/>
      <w:divBdr>
        <w:top w:val="none" w:sz="0" w:space="0" w:color="auto"/>
        <w:left w:val="none" w:sz="0" w:space="0" w:color="auto"/>
        <w:bottom w:val="none" w:sz="0" w:space="0" w:color="auto"/>
        <w:right w:val="none" w:sz="0" w:space="0" w:color="auto"/>
      </w:divBdr>
    </w:div>
    <w:div w:id="2050914087">
      <w:bodyDiv w:val="1"/>
      <w:marLeft w:val="0"/>
      <w:marRight w:val="0"/>
      <w:marTop w:val="0"/>
      <w:marBottom w:val="0"/>
      <w:divBdr>
        <w:top w:val="none" w:sz="0" w:space="0" w:color="auto"/>
        <w:left w:val="none" w:sz="0" w:space="0" w:color="auto"/>
        <w:bottom w:val="none" w:sz="0" w:space="0" w:color="auto"/>
        <w:right w:val="none" w:sz="0" w:space="0" w:color="auto"/>
      </w:divBdr>
      <w:divsChild>
        <w:div w:id="1900624543">
          <w:marLeft w:val="0"/>
          <w:marRight w:val="0"/>
          <w:marTop w:val="0"/>
          <w:marBottom w:val="0"/>
          <w:divBdr>
            <w:top w:val="none" w:sz="0" w:space="0" w:color="auto"/>
            <w:left w:val="none" w:sz="0" w:space="0" w:color="auto"/>
            <w:bottom w:val="none" w:sz="0" w:space="0" w:color="auto"/>
            <w:right w:val="none" w:sz="0" w:space="0" w:color="auto"/>
          </w:divBdr>
          <w:divsChild>
            <w:div w:id="138690931">
              <w:marLeft w:val="0"/>
              <w:marRight w:val="0"/>
              <w:marTop w:val="0"/>
              <w:marBottom w:val="0"/>
              <w:divBdr>
                <w:top w:val="none" w:sz="0" w:space="0" w:color="auto"/>
                <w:left w:val="none" w:sz="0" w:space="0" w:color="auto"/>
                <w:bottom w:val="none" w:sz="0" w:space="0" w:color="auto"/>
                <w:right w:val="none" w:sz="0" w:space="0" w:color="auto"/>
              </w:divBdr>
              <w:divsChild>
                <w:div w:id="144684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814552">
      <w:bodyDiv w:val="1"/>
      <w:marLeft w:val="0"/>
      <w:marRight w:val="0"/>
      <w:marTop w:val="0"/>
      <w:marBottom w:val="0"/>
      <w:divBdr>
        <w:top w:val="none" w:sz="0" w:space="0" w:color="auto"/>
        <w:left w:val="none" w:sz="0" w:space="0" w:color="auto"/>
        <w:bottom w:val="none" w:sz="0" w:space="0" w:color="auto"/>
        <w:right w:val="none" w:sz="0" w:space="0" w:color="auto"/>
      </w:divBdr>
      <w:divsChild>
        <w:div w:id="1179005014">
          <w:marLeft w:val="0"/>
          <w:marRight w:val="0"/>
          <w:marTop w:val="0"/>
          <w:marBottom w:val="0"/>
          <w:divBdr>
            <w:top w:val="none" w:sz="0" w:space="0" w:color="auto"/>
            <w:left w:val="none" w:sz="0" w:space="0" w:color="auto"/>
            <w:bottom w:val="none" w:sz="0" w:space="0" w:color="auto"/>
            <w:right w:val="none" w:sz="0" w:space="0" w:color="auto"/>
          </w:divBdr>
          <w:divsChild>
            <w:div w:id="514736548">
              <w:marLeft w:val="0"/>
              <w:marRight w:val="0"/>
              <w:marTop w:val="0"/>
              <w:marBottom w:val="0"/>
              <w:divBdr>
                <w:top w:val="none" w:sz="0" w:space="0" w:color="auto"/>
                <w:left w:val="none" w:sz="0" w:space="0" w:color="auto"/>
                <w:bottom w:val="none" w:sz="0" w:space="0" w:color="auto"/>
                <w:right w:val="none" w:sz="0" w:space="0" w:color="auto"/>
              </w:divBdr>
              <w:divsChild>
                <w:div w:id="192645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914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pocs.org.br/portal/publicacoes/rbcs_28_01.htm" TargetMode="External"/><Relationship Id="rId3" Type="http://schemas.openxmlformats.org/officeDocument/2006/relationships/settings" Target="settings.xml"/><Relationship Id="rId7" Type="http://schemas.openxmlformats.org/officeDocument/2006/relationships/hyperlink" Target="https://www.corteidh.or.cr/docs/casos/articulos/resumen_400_esp.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redalyc.org/pdf/838/83832495002.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3909</Words>
  <Characters>21500</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morita carrasco</dc:creator>
  <cp:keywords/>
  <dc:description/>
  <cp:lastModifiedBy>Administrador</cp:lastModifiedBy>
  <cp:revision>2</cp:revision>
  <dcterms:created xsi:type="dcterms:W3CDTF">2020-08-14T12:42:00Z</dcterms:created>
  <dcterms:modified xsi:type="dcterms:W3CDTF">2020-08-14T12:42:00Z</dcterms:modified>
</cp:coreProperties>
</file>