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7793" w:rsidRPr="00F9450B" w:rsidRDefault="00A97793" w:rsidP="00A97793">
      <w:pPr>
        <w:spacing w:after="240" w:line="240" w:lineRule="auto"/>
        <w:ind w:left="720" w:hanging="360"/>
        <w:rPr>
          <w:rFonts w:asciiTheme="minorHAnsi" w:hAnsiTheme="minorHAnsi"/>
          <w:b/>
          <w:bCs/>
          <w:sz w:val="24"/>
          <w:szCs w:val="24"/>
        </w:rPr>
      </w:pPr>
      <w:r w:rsidRPr="00F9450B">
        <w:rPr>
          <w:rFonts w:asciiTheme="minorHAnsi" w:hAnsiTheme="minorHAnsi"/>
          <w:b/>
          <w:bCs/>
          <w:sz w:val="24"/>
          <w:szCs w:val="24"/>
        </w:rPr>
        <w:t>BIBLIOGRAFÍA</w:t>
      </w:r>
    </w:p>
    <w:p w:rsidR="002B7C1F" w:rsidRPr="00F9450B" w:rsidRDefault="002B7C1F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>ALBELDA;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 xml:space="preserve"> José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 xml:space="preserve">(2017):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 xml:space="preserve">Progreso, ¿qué progreso?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 xml:space="preserve">En: </w:t>
      </w:r>
      <w:hyperlink r:id="rId5" w:history="1">
        <w:r w:rsidRPr="00F9450B">
          <w:rPr>
            <w:rStyle w:val="Hipervnculo"/>
            <w:sz w:val="24"/>
            <w:szCs w:val="24"/>
          </w:rPr>
          <w:t>https://tallerdeaccionescreativas.blogspot.com/2010/06/progreso-que-progreso-jose-albelda.html</w:t>
        </w:r>
      </w:hyperlink>
    </w:p>
    <w:p w:rsidR="003D420B" w:rsidRPr="00F9450B" w:rsidRDefault="003D420B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</w:pP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BARDI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 xml:space="preserve">, Ugo (2017): </w:t>
      </w:r>
      <w:r w:rsidRPr="00F9450B">
        <w:rPr>
          <w:rFonts w:eastAsia="Times New Roman" w:cs="Tahoma"/>
          <w:b/>
          <w:bCs/>
          <w:i/>
          <w:iCs/>
          <w:color w:val="000000"/>
          <w:sz w:val="24"/>
          <w:szCs w:val="24"/>
          <w:lang w:val="en-US" w:eastAsia="es-AR"/>
        </w:rPr>
        <w:t xml:space="preserve">The Seneca Effect: Why Growth is </w:t>
      </w:r>
      <w:proofErr w:type="gramStart"/>
      <w:r w:rsidRPr="00F9450B">
        <w:rPr>
          <w:rFonts w:eastAsia="Times New Roman" w:cs="Tahoma"/>
          <w:b/>
          <w:bCs/>
          <w:i/>
          <w:iCs/>
          <w:color w:val="000000"/>
          <w:sz w:val="24"/>
          <w:szCs w:val="24"/>
          <w:lang w:val="en-US" w:eastAsia="es-AR"/>
        </w:rPr>
        <w:t>Slow</w:t>
      </w:r>
      <w:proofErr w:type="gramEnd"/>
      <w:r w:rsidRPr="00F9450B">
        <w:rPr>
          <w:rFonts w:eastAsia="Times New Roman" w:cs="Tahoma"/>
          <w:b/>
          <w:bCs/>
          <w:i/>
          <w:iCs/>
          <w:color w:val="000000"/>
          <w:sz w:val="24"/>
          <w:szCs w:val="24"/>
          <w:lang w:val="en-US" w:eastAsia="es-AR"/>
        </w:rPr>
        <w:t xml:space="preserve"> but Collapse is Rapid</w:t>
      </w:r>
      <w:r w:rsidRPr="00F9450B">
        <w:rPr>
          <w:rFonts w:eastAsia="Times New Roman" w:cs="Tahoma"/>
          <w:i/>
          <w:iCs/>
          <w:color w:val="000000"/>
          <w:sz w:val="24"/>
          <w:szCs w:val="24"/>
          <w:lang w:val="en-US" w:eastAsia="es-AR"/>
        </w:rPr>
        <w:t>, 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Springer.</w:t>
      </w:r>
      <w:bookmarkStart w:id="0" w:name="_GoBack"/>
      <w:bookmarkEnd w:id="0"/>
    </w:p>
    <w:p w:rsidR="00CB2A3A" w:rsidRPr="00F9450B" w:rsidRDefault="00CB2A3A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Style w:val="Hipervnculo"/>
          <w:sz w:val="24"/>
          <w:szCs w:val="24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BARDI, Ugo (2011): </w:t>
      </w:r>
      <w:r w:rsidRPr="00F9450B">
        <w:rPr>
          <w:rFonts w:eastAsia="Times New Roman" w:cs="Tahoma"/>
          <w:b/>
          <w:bCs/>
          <w:i/>
          <w:iCs/>
          <w:color w:val="000000"/>
          <w:sz w:val="24"/>
          <w:szCs w:val="24"/>
          <w:lang w:eastAsia="es-AR"/>
        </w:rPr>
        <w:t>La entropía, el cénit del petróleo y la filosofía estoica</w:t>
      </w:r>
      <w:r w:rsidRPr="00F9450B">
        <w:rPr>
          <w:rFonts w:eastAsia="Times New Roman" w:cs="Tahoma"/>
          <w:b/>
          <w:bCs/>
          <w:i/>
          <w:iCs/>
          <w:color w:val="000000"/>
          <w:sz w:val="24"/>
          <w:szCs w:val="24"/>
          <w:lang w:eastAsia="es-AR"/>
        </w:rPr>
        <w:t xml:space="preserve">.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En:</w:t>
      </w:r>
      <w:r w:rsidRPr="00F9450B">
        <w:rPr>
          <w:rFonts w:eastAsia="Times New Roman" w:cs="Tahoma"/>
          <w:b/>
          <w:bCs/>
          <w:i/>
          <w:iCs/>
          <w:color w:val="000000"/>
          <w:sz w:val="24"/>
          <w:szCs w:val="24"/>
          <w:lang w:eastAsia="es-AR"/>
        </w:rPr>
        <w:t xml:space="preserve"> </w:t>
      </w:r>
      <w:hyperlink r:id="rId6" w:history="1">
        <w:r w:rsidRPr="00F9450B">
          <w:rPr>
            <w:rStyle w:val="Hipervnculo"/>
            <w:sz w:val="24"/>
            <w:szCs w:val="24"/>
          </w:rPr>
          <w:t>http://cassandralegacy.blogspot</w:t>
        </w:r>
        <w:r w:rsidRPr="00F9450B">
          <w:rPr>
            <w:rStyle w:val="Hipervnculo"/>
            <w:sz w:val="24"/>
            <w:szCs w:val="24"/>
          </w:rPr>
          <w:t>.</w:t>
        </w:r>
        <w:r w:rsidRPr="00F9450B">
          <w:rPr>
            <w:rStyle w:val="Hipervnculo"/>
            <w:sz w:val="24"/>
            <w:szCs w:val="24"/>
          </w:rPr>
          <w:t>com.es/2011/05/peak-oil-thermodynamics-and-stoic.html</w:t>
        </w:r>
      </w:hyperlink>
    </w:p>
    <w:p w:rsidR="003D420B" w:rsidRPr="00F9450B" w:rsidRDefault="003D420B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BROWN; Lester</w:t>
      </w:r>
      <w:r w:rsidR="002B7C1F"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 xml:space="preserve"> (2009):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 xml:space="preserve"> </w:t>
      </w:r>
      <w:r w:rsidRPr="00F9450B">
        <w:rPr>
          <w:rFonts w:eastAsia="Times New Roman" w:cs="Tahoma"/>
          <w:b/>
          <w:bCs/>
          <w:i/>
          <w:iCs/>
          <w:color w:val="000000"/>
          <w:sz w:val="24"/>
          <w:szCs w:val="24"/>
          <w:lang w:val="en-US" w:eastAsia="es-AR"/>
        </w:rPr>
        <w:t>Plan B 4.0: Mobilizing to Save Civilization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. New York. The Earth Policy Institute.</w:t>
      </w:r>
    </w:p>
    <w:p w:rsidR="00A97793" w:rsidRPr="00F9450B" w:rsidRDefault="00A97793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CAPRA, Fritjof (1982): El punto crucial. Ciencias, sociedad y cultura naciente.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 xml:space="preserve">Barcelona: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Rutas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 xml:space="preserve"> del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viento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. Integral.</w:t>
      </w:r>
    </w:p>
    <w:p w:rsidR="003D420B" w:rsidRPr="00F9450B" w:rsidRDefault="003D420B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CARPINTERO, Óscar</w:t>
      </w:r>
      <w:r w:rsidR="002B7C1F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(2006):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La bioeconomía de Nicholas Georgescu-Roegen, Montesinos, Barcelona. </w:t>
      </w:r>
    </w:p>
    <w:p w:rsidR="003D420B" w:rsidRPr="00F9450B" w:rsidRDefault="003D420B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color w:val="000000"/>
          <w:sz w:val="24"/>
          <w:szCs w:val="24"/>
          <w:lang w:val="en-US"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COMMONER, Barry (1992):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>En paz con el planeta, Crítica, Barcelona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DALY; Herman E.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The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Irrationality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of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Homo Economicus. </w:t>
      </w:r>
      <w:hyperlink r:id="rId7" w:history="1">
        <w:r w:rsidRPr="00F9450B">
          <w:rPr>
            <w:rStyle w:val="Hipervnculo"/>
            <w:rFonts w:eastAsia="Times New Roman" w:cs="Tahoma"/>
            <w:sz w:val="24"/>
            <w:szCs w:val="24"/>
            <w:lang w:val="en-US" w:eastAsia="es-AR"/>
          </w:rPr>
          <w:t>http://www.iisd.org/didigest/special/daly.htm</w:t>
        </w:r>
      </w:hyperlink>
    </w:p>
    <w:p w:rsidR="003D420B" w:rsidRPr="00F9450B" w:rsidRDefault="003D420B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 xml:space="preserve">DALY, Herman E. (1980): Economics, Ecology, Ethics: Essays Toward a Steady-State Economy.  New York and San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FranciscoL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 xml:space="preserve">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W.</w:t>
      </w:r>
      <w:proofErr w:type="gramStart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H.Freeman</w:t>
      </w:r>
      <w:proofErr w:type="spellEnd"/>
      <w:proofErr w:type="gramEnd"/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 xml:space="preserve"> and Company</w:t>
      </w:r>
    </w:p>
    <w:p w:rsidR="003D420B" w:rsidRPr="00F9450B" w:rsidRDefault="003D420B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DOBSON; Andrew</w:t>
      </w:r>
      <w:r w:rsidR="002B7C1F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(1997):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Pensamiento político verde. Una nueva ideología para el siglo XXI, Paidós, Barcelona, 270 pp., traducción de José Pedro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Tosaus</w:t>
      </w:r>
      <w:proofErr w:type="spellEnd"/>
    </w:p>
    <w:p w:rsidR="00A97793" w:rsidRPr="00F9450B" w:rsidRDefault="00A97793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val="en-US" w:eastAsia="es-AR"/>
        </w:rPr>
        <w:t>GEORGESCU-ROEGEN, Nicholas (1993): Energy and Economic Myths, Chapter 4 in Herman E. Daly and Kenneth N. Townsend eds., Valuing the Earth: Economics, Ecology, Ethics, Cambridge, Massachusetts: MIT Press.</w:t>
      </w:r>
    </w:p>
    <w:p w:rsidR="00A97793" w:rsidRPr="00F9450B" w:rsidRDefault="00A97793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GEORGESCU-ROEGEN, Nicholas (1996): La Ley de la Entropía y el proceso económico, Madrid, Fundación Argentaria.</w:t>
      </w:r>
    </w:p>
    <w:p w:rsidR="00403F28" w:rsidRPr="00F9450B" w:rsidRDefault="00403F28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bookmarkStart w:id="1" w:name="_Hlk48719149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GESELL, Silvio (1906): El orden económico natural. En: </w:t>
      </w:r>
      <w:hyperlink r:id="rId8" w:history="1">
        <w:r w:rsidRPr="00F9450B">
          <w:rPr>
            <w:rStyle w:val="Hipervnculo"/>
            <w:sz w:val="24"/>
            <w:szCs w:val="24"/>
          </w:rPr>
          <w:t>https://www.silvio-gesell.de/el-orden-economico-natural.html</w:t>
        </w:r>
      </w:hyperlink>
    </w:p>
    <w:bookmarkEnd w:id="1"/>
    <w:p w:rsidR="00A97793" w:rsidRPr="00F9450B" w:rsidRDefault="00A97793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GORZ, André (1980): Ecología política. Barcelona: Editorial Viejo Topo</w:t>
      </w:r>
      <w:r w:rsidR="002B7C1F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.</w:t>
      </w:r>
    </w:p>
    <w:p w:rsidR="003D420B" w:rsidRPr="00F9450B" w:rsidRDefault="003D420B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GORZ; André. La salida del capitalismo ya ha empezado. </w:t>
      </w:r>
      <w:r w:rsidRPr="00F9450B">
        <w:rPr>
          <w:rFonts w:eastAsia="Times New Roman" w:cs="Tahoma"/>
          <w:b/>
          <w:i/>
          <w:iCs/>
          <w:color w:val="000000"/>
          <w:sz w:val="24"/>
          <w:szCs w:val="24"/>
          <w:lang w:eastAsia="es-AR"/>
        </w:rPr>
        <w:t xml:space="preserve">Traducción y revisión de Florent Marcellesi y Lara Pérez Dueñas.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Ecorev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N°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33 2007. En</w:t>
      </w:r>
      <w:r w:rsidR="002B7C1F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:</w:t>
      </w:r>
      <w:r w:rsidRPr="00F9450B">
        <w:rPr>
          <w:rFonts w:eastAsia="Times New Roman" w:cs="Tahoma"/>
          <w:color w:val="000000"/>
          <w:sz w:val="24"/>
          <w:szCs w:val="24"/>
          <w:lang w:eastAsia="es-AR"/>
        </w:rPr>
        <w:t xml:space="preserve"> </w:t>
      </w:r>
      <w:hyperlink r:id="rId9" w:history="1">
        <w:r w:rsidRPr="00F9450B">
          <w:rPr>
            <w:rStyle w:val="Hipervnculo"/>
            <w:rFonts w:eastAsia="Times New Roman" w:cs="Tahoma"/>
            <w:sz w:val="24"/>
            <w:szCs w:val="24"/>
            <w:lang w:eastAsia="es-AR"/>
          </w:rPr>
          <w:t>http://www.ecopolitica.org/index.php?option=com_content&amp;view=article&amp;id=92</w:t>
        </w:r>
      </w:hyperlink>
    </w:p>
    <w:p w:rsidR="003D420B" w:rsidRPr="00F9450B" w:rsidRDefault="003D420B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 xml:space="preserve">HEINBERG, Richard (2014): </w:t>
      </w:r>
      <w:r w:rsidRPr="00F9450B">
        <w:rPr>
          <w:rFonts w:eastAsia="Times New Roman" w:cs="Tahoma"/>
          <w:b/>
          <w:bCs/>
          <w:i/>
          <w:iCs/>
          <w:color w:val="000000"/>
          <w:sz w:val="24"/>
          <w:szCs w:val="24"/>
          <w:lang w:val="es-ES" w:eastAsia="es-AR"/>
        </w:rPr>
        <w:t>El final del crecimiento, 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>El Viejo Topo, Barcelona</w:t>
      </w:r>
    </w:p>
    <w:p w:rsidR="00A97793" w:rsidRPr="00F9450B" w:rsidRDefault="00A97793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lastRenderedPageBreak/>
        <w:t>ILLICH, Iván (1978): La convivencialidad, Barral.</w:t>
      </w:r>
    </w:p>
    <w:p w:rsidR="00CB2A3A" w:rsidRPr="00F9450B" w:rsidRDefault="00403F28" w:rsidP="00CB2A3A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bookmarkStart w:id="2" w:name="_Hlk48719408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KENNEDY,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Margrit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(1995):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Dinero sin inflación ni tasas de interés</w:t>
      </w:r>
      <w:r w:rsidR="00CB2A3A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. </w:t>
      </w:r>
      <w:r w:rsidR="00CB2A3A" w:rsidRPr="00F9450B">
        <w:rPr>
          <w:rFonts w:eastAsia="Times New Roman" w:cs="Tahoma"/>
          <w:color w:val="000000"/>
          <w:sz w:val="24"/>
          <w:szCs w:val="24"/>
          <w:lang w:eastAsia="es-AR"/>
        </w:rPr>
        <w:t>ISBN: </w:t>
      </w:r>
      <w:r w:rsidR="00CB2A3A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9789509681699</w:t>
      </w:r>
      <w:r w:rsidR="00CB2A3A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</w:t>
      </w:r>
      <w:r w:rsidR="00CB2A3A" w:rsidRPr="00F9450B">
        <w:rPr>
          <w:rFonts w:eastAsia="Times New Roman" w:cs="Tahoma"/>
          <w:color w:val="000000"/>
          <w:sz w:val="24"/>
          <w:szCs w:val="24"/>
          <w:lang w:eastAsia="es-AR"/>
        </w:rPr>
        <w:t>Editorial: </w:t>
      </w:r>
      <w:hyperlink r:id="rId10" w:history="1">
        <w:r w:rsidR="00CB2A3A" w:rsidRPr="00F9450B">
          <w:rPr>
            <w:rFonts w:eastAsia="Times New Roman" w:cs="Tahoma"/>
            <w:b/>
            <w:bCs/>
            <w:color w:val="000000"/>
            <w:sz w:val="24"/>
            <w:szCs w:val="24"/>
            <w:lang w:eastAsia="es-AR"/>
          </w:rPr>
          <w:t>Editorial del Nuevo Extremo</w:t>
        </w:r>
      </w:hyperlink>
    </w:p>
    <w:bookmarkEnd w:id="2"/>
    <w:p w:rsidR="003D420B" w:rsidRPr="00F9450B" w:rsidRDefault="00A97793" w:rsidP="00403F28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color w:val="000000"/>
          <w:sz w:val="24"/>
          <w:szCs w:val="24"/>
          <w:lang w:eastAsia="es-AR"/>
        </w:rPr>
      </w:pP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LATOUCHE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, Serge (2008): La apuesta por el decrecimiento. ¿Cómo salir del imaginario dominante?, Barcelona,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Icaria.</w:t>
      </w:r>
      <w:r w:rsidR="003D420B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LIPIETZ</w:t>
      </w:r>
      <w:proofErr w:type="spellEnd"/>
      <w:r w:rsidR="003D420B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; Alain. El reformismo radical de la ecología política. En </w:t>
      </w:r>
      <w:hyperlink r:id="rId11" w:history="1">
        <w:r w:rsidR="003D420B" w:rsidRPr="00F9450B">
          <w:rPr>
            <w:rStyle w:val="Hipervnculo"/>
            <w:rFonts w:eastAsia="Times New Roman" w:cs="Tahoma"/>
            <w:sz w:val="24"/>
            <w:szCs w:val="24"/>
            <w:lang w:eastAsia="es-AR"/>
          </w:rPr>
          <w:t>http://www.ecopolitica.org/index.php?option=com_content&amp;view=article&amp;id=104:el-reformismo-radical-de-la-ecologia-politica&amp;catid=17:filosof&amp;Itemid=56</w:t>
        </w:r>
      </w:hyperlink>
    </w:p>
    <w:p w:rsidR="00CB2A3A" w:rsidRPr="00F9450B" w:rsidRDefault="00CB2A3A" w:rsidP="00CB2A3A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bookmarkStart w:id="3" w:name="_Hlk48719614"/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LIETAER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, </w:t>
      </w:r>
      <w:r w:rsidRPr="00CB2A3A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Bernard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(2015): </w:t>
      </w:r>
      <w:r w:rsidRPr="00CB2A3A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El dinero de la gente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. </w:t>
      </w:r>
      <w:hyperlink r:id="rId12" w:tooltip="ICARIA" w:history="1">
        <w:r w:rsidRPr="00F9450B">
          <w:rPr>
            <w:rFonts w:eastAsia="Times New Roman" w:cs="Tahoma"/>
            <w:b/>
            <w:bCs/>
            <w:color w:val="000000"/>
            <w:sz w:val="24"/>
            <w:szCs w:val="24"/>
            <w:lang w:eastAsia="es-AR"/>
          </w:rPr>
          <w:t>ICARIA</w:t>
        </w:r>
      </w:hyperlink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ISBN: 9788498886375</w:t>
      </w:r>
    </w:p>
    <w:bookmarkEnd w:id="3"/>
    <w:p w:rsidR="00D508C2" w:rsidRPr="00F9450B" w:rsidRDefault="00A97793" w:rsidP="00A961EB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LIPIETZ, Alain (2002): ¿Qué es la ecología política? La gran transformación del siglo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xxi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, Santiago de Chile, Instituto de Ecología Política.</w:t>
      </w:r>
    </w:p>
    <w:p w:rsidR="00703CEC" w:rsidRPr="00F9450B" w:rsidRDefault="00703CEC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color w:val="000000"/>
          <w:sz w:val="24"/>
          <w:szCs w:val="24"/>
          <w:lang w:eastAsia="es-AR"/>
        </w:rPr>
      </w:pPr>
      <w:r w:rsidRPr="00F9450B">
        <w:rPr>
          <w:rStyle w:val="Textoennegrita"/>
          <w:color w:val="303133"/>
          <w:sz w:val="24"/>
          <w:szCs w:val="24"/>
          <w:shd w:val="clear" w:color="auto" w:fill="FFFFFF"/>
        </w:rPr>
        <w:t>MARCELLESI, Flore</w:t>
      </w:r>
      <w:r w:rsidR="00403F28" w:rsidRPr="00F9450B">
        <w:rPr>
          <w:rStyle w:val="Textoennegrita"/>
          <w:color w:val="303133"/>
          <w:sz w:val="24"/>
          <w:szCs w:val="24"/>
          <w:shd w:val="clear" w:color="auto" w:fill="FFFFFF"/>
        </w:rPr>
        <w:t>nt</w:t>
      </w:r>
      <w:r w:rsidRPr="00F9450B">
        <w:rPr>
          <w:rStyle w:val="Textoennegrita"/>
          <w:color w:val="303133"/>
          <w:sz w:val="24"/>
          <w:szCs w:val="24"/>
          <w:shd w:val="clear" w:color="auto" w:fill="FFFFFF"/>
        </w:rPr>
        <w:t xml:space="preserve"> (2008):</w:t>
      </w:r>
      <w:r w:rsidRPr="00F9450B">
        <w:rPr>
          <w:rStyle w:val="nfasis"/>
          <w:color w:val="000000"/>
          <w:sz w:val="24"/>
          <w:szCs w:val="24"/>
          <w:shd w:val="clear" w:color="auto" w:fill="FFFFFF"/>
        </w:rPr>
        <w:t> Ecología política: génesis, teoría y praxis de la ideología verde</w:t>
      </w:r>
      <w:r w:rsidRPr="00F9450B">
        <w:rPr>
          <w:color w:val="000000"/>
          <w:sz w:val="24"/>
          <w:szCs w:val="24"/>
          <w:shd w:val="clear" w:color="auto" w:fill="FFFFFF"/>
        </w:rPr>
        <w:t>, </w:t>
      </w:r>
      <w:hyperlink r:id="rId13" w:tgtFrame="_blank" w:history="1">
        <w:r w:rsidRPr="00F9450B">
          <w:rPr>
            <w:rStyle w:val="Hipervnculo"/>
            <w:sz w:val="24"/>
            <w:szCs w:val="24"/>
            <w:bdr w:val="none" w:sz="0" w:space="0" w:color="auto" w:frame="1"/>
          </w:rPr>
          <w:t>Cuadernos Bakeaz</w:t>
        </w:r>
      </w:hyperlink>
      <w:r w:rsidRPr="00F9450B">
        <w:rPr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F9450B">
        <w:rPr>
          <w:color w:val="000000"/>
          <w:sz w:val="24"/>
          <w:szCs w:val="24"/>
          <w:shd w:val="clear" w:color="auto" w:fill="FFFFFF"/>
        </w:rPr>
        <w:t>Nº</w:t>
      </w:r>
      <w:proofErr w:type="spellEnd"/>
      <w:r w:rsidRPr="00F9450B">
        <w:rPr>
          <w:color w:val="000000"/>
          <w:sz w:val="24"/>
          <w:szCs w:val="24"/>
          <w:shd w:val="clear" w:color="auto" w:fill="FFFFFF"/>
        </w:rPr>
        <w:t xml:space="preserve"> 85, 16 pp.</w:t>
      </w:r>
      <w:r w:rsidR="00403F28" w:rsidRPr="00F9450B">
        <w:rPr>
          <w:color w:val="000000"/>
          <w:sz w:val="24"/>
          <w:szCs w:val="24"/>
          <w:shd w:val="clear" w:color="auto" w:fill="FFFFFF"/>
        </w:rPr>
        <w:t xml:space="preserve"> En: </w:t>
      </w:r>
      <w:hyperlink r:id="rId14" w:history="1">
        <w:r w:rsidR="00403F28" w:rsidRPr="00F9450B">
          <w:rPr>
            <w:rStyle w:val="Hipervnculo"/>
            <w:sz w:val="24"/>
            <w:szCs w:val="24"/>
          </w:rPr>
          <w:t>https://web.archive.org/web/20140104085027/http://pdf.bakeaz.efaber.net/publication/full_text/102/CB85_maqueta_pdf.pdf</w:t>
        </w:r>
      </w:hyperlink>
    </w:p>
    <w:p w:rsidR="003D420B" w:rsidRPr="00F9450B" w:rsidRDefault="003D420B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MARCELLESI; Florent. Historia del movimiento ecologista y verde: Génesis y toma de conciencia. En</w:t>
      </w:r>
      <w:r w:rsidR="00D508C2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: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</w:t>
      </w:r>
      <w:hyperlink r:id="rId15" w:history="1">
        <w:r w:rsidRPr="00F9450B">
          <w:rPr>
            <w:rStyle w:val="Hipervnculo"/>
            <w:rFonts w:eastAsia="Times New Roman" w:cs="Tahoma"/>
            <w:sz w:val="24"/>
            <w:szCs w:val="24"/>
            <w:lang w:eastAsia="es-AR"/>
          </w:rPr>
          <w:t>http://www.ecopolitica.org/index.php?option=com_content&amp;view=article&amp;id=16:historia-del-movimiento-ecologista-y-verde-parte-i-gsis-y-toma-de-conciencia&amp;catid=15:historia&amp;Itemid=54</w:t>
        </w:r>
      </w:hyperlink>
    </w:p>
    <w:p w:rsidR="00A97793" w:rsidRPr="00F9450B" w:rsidRDefault="00A97793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LOVELOCK,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J.E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. (1979): GAIA. Una nueva visión de la vida sobre la tierra. Barcelona: Ediciones Orbis. S.A.</w:t>
      </w:r>
    </w:p>
    <w:p w:rsidR="00A97793" w:rsidRPr="00F9450B" w:rsidRDefault="00A97793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MEADOWS,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D.H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.; MEADOWS, D.L.;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RANDES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, J. y BEHRENS,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W.W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. (1972): Los límites del crecimiento. México: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FCE</w:t>
      </w:r>
      <w:proofErr w:type="spellEnd"/>
      <w:r w:rsidR="002B7C1F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.</w:t>
      </w:r>
    </w:p>
    <w:p w:rsidR="00A97793" w:rsidRPr="00F9450B" w:rsidRDefault="00A97793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 xml:space="preserve">MEADOWS,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>D.H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 xml:space="preserve">.; MEADOWS D.L.;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>RANDERS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>, J. (2002): Los límites del crecimiento 30 años después</w:t>
      </w:r>
      <w:r w:rsidR="00403F28"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>.</w:t>
      </w:r>
    </w:p>
    <w:p w:rsidR="003D420B" w:rsidRPr="00F9450B" w:rsidRDefault="003D420B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MORIN; Edgar. El pensamiento ecologizado. Gazeta de Antropología </w:t>
      </w:r>
      <w:proofErr w:type="spellStart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Nº</w:t>
      </w:r>
      <w:proofErr w:type="spellEnd"/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12, 1996 Texto 12-01 </w:t>
      </w:r>
      <w:r w:rsidR="002B7C1F"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En: </w:t>
      </w:r>
      <w:hyperlink r:id="rId16" w:history="1">
        <w:r w:rsidR="002B7C1F" w:rsidRPr="00F9450B">
          <w:rPr>
            <w:rStyle w:val="Hipervnculo"/>
            <w:rFonts w:eastAsia="Times New Roman" w:cs="Tahoma"/>
            <w:sz w:val="24"/>
            <w:szCs w:val="24"/>
            <w:lang w:eastAsia="es-AR"/>
          </w:rPr>
          <w:t>http://www.ugr.es/~pwlac/G12_01Edgar_Morin.html</w:t>
        </w:r>
      </w:hyperlink>
    </w:p>
    <w:p w:rsidR="006A3380" w:rsidRPr="00F9450B" w:rsidRDefault="006A3380" w:rsidP="006A3380">
      <w:pPr>
        <w:pStyle w:val="Prrafodelista"/>
        <w:numPr>
          <w:ilvl w:val="0"/>
          <w:numId w:val="1"/>
        </w:numPr>
        <w:shd w:val="clear" w:color="auto" w:fill="FFFFFF"/>
        <w:spacing w:before="324" w:after="0" w:line="240" w:lineRule="auto"/>
        <w:outlineLvl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>RIECHMANN, Jorge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 xml:space="preserve"> (2003): 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eastAsia="es-AR"/>
        </w:rPr>
        <w:t>Cuidar la T(i)erra. Políticas agrarias y alimentarias sostenibles para entrar al siglo XXI, Icaria, Barcelona, 623 p.</w:t>
      </w:r>
    </w:p>
    <w:p w:rsidR="006A3380" w:rsidRPr="00F9450B" w:rsidRDefault="006A3380" w:rsidP="006A3380">
      <w:pPr>
        <w:pStyle w:val="Prrafodelista"/>
        <w:shd w:val="clear" w:color="auto" w:fill="FFFFFF"/>
        <w:spacing w:before="324" w:after="0" w:line="240" w:lineRule="auto"/>
        <w:outlineLvl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</w:p>
    <w:p w:rsidR="00A97793" w:rsidRPr="00F9450B" w:rsidRDefault="00A97793" w:rsidP="00A97793">
      <w:pPr>
        <w:pStyle w:val="Prrafodelista"/>
        <w:numPr>
          <w:ilvl w:val="0"/>
          <w:numId w:val="1"/>
        </w:numPr>
        <w:spacing w:after="240" w:line="240" w:lineRule="auto"/>
        <w:contextualSpacing w:val="0"/>
        <w:rPr>
          <w:rFonts w:eastAsia="Times New Roman" w:cs="Tahoma"/>
          <w:b/>
          <w:bCs/>
          <w:color w:val="000000"/>
          <w:sz w:val="24"/>
          <w:szCs w:val="24"/>
          <w:lang w:eastAsia="es-AR"/>
        </w:rPr>
      </w:pP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>RIECHMANN, Jorge</w:t>
      </w:r>
      <w:r w:rsidR="006A3380"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 xml:space="preserve"> (1995)</w:t>
      </w:r>
      <w:r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 xml:space="preserve">: Desarrollo Sostenible: la lucha por la interpretación. </w:t>
      </w:r>
      <w:r w:rsidR="006A3380" w:rsidRPr="00F9450B">
        <w:rPr>
          <w:rFonts w:eastAsia="Times New Roman" w:cs="Tahoma"/>
          <w:b/>
          <w:bCs/>
          <w:color w:val="000000"/>
          <w:sz w:val="24"/>
          <w:szCs w:val="24"/>
          <w:lang w:val="es-ES" w:eastAsia="es-AR"/>
        </w:rPr>
        <w:t>En</w:t>
      </w:r>
      <w:r w:rsidR="006A3380" w:rsidRPr="00F9450B">
        <w:rPr>
          <w:rFonts w:eastAsia="Times New Roman" w:cs="Tahoma"/>
          <w:color w:val="000000"/>
          <w:sz w:val="24"/>
          <w:szCs w:val="24"/>
          <w:lang w:val="es-ES" w:eastAsia="es-AR"/>
        </w:rPr>
        <w:t xml:space="preserve">: </w:t>
      </w:r>
      <w:hyperlink r:id="rId17" w:history="1">
        <w:r w:rsidR="006A3380" w:rsidRPr="00F9450B">
          <w:rPr>
            <w:rStyle w:val="Hipervnculo"/>
            <w:sz w:val="24"/>
            <w:szCs w:val="24"/>
          </w:rPr>
          <w:t>http://istas.net/descargas/desost.pdf</w:t>
        </w:r>
      </w:hyperlink>
    </w:p>
    <w:p w:rsidR="006A3380" w:rsidRPr="00F9450B" w:rsidRDefault="00A97793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/>
          <w:color w:val="000000"/>
          <w:sz w:val="24"/>
          <w:szCs w:val="24"/>
          <w:lang w:eastAsia="es-AR"/>
        </w:rPr>
      </w:pPr>
      <w:r w:rsidRPr="00F9450B">
        <w:rPr>
          <w:rFonts w:eastAsia="Times New Roman" w:cs="Times New Roman"/>
          <w:b/>
          <w:bCs/>
          <w:color w:val="000000" w:themeColor="text1"/>
          <w:sz w:val="24"/>
          <w:szCs w:val="24"/>
          <w:lang w:val="es-ES" w:eastAsia="es-AR"/>
        </w:rPr>
        <w:t>TRAINER, Ted (2014): La vía de la simplicidad, Trotta, Madrid. </w:t>
      </w:r>
      <w:r w:rsidRPr="00F9450B">
        <w:rPr>
          <w:rFonts w:eastAsia="Times New Roman" w:cs="Times New Roman"/>
          <w:b/>
          <w:bCs/>
          <w:color w:val="000000" w:themeColor="text1"/>
          <w:sz w:val="24"/>
          <w:szCs w:val="24"/>
          <w:lang w:eastAsia="es-AR"/>
        </w:rPr>
        <w:t>En</w:t>
      </w:r>
      <w:r w:rsidR="006A3380" w:rsidRPr="00F9450B">
        <w:rPr>
          <w:rFonts w:eastAsia="Times New Roman" w:cs="Times New Roman"/>
          <w:b/>
          <w:bCs/>
          <w:color w:val="000000" w:themeColor="text1"/>
          <w:sz w:val="24"/>
          <w:szCs w:val="24"/>
          <w:lang w:eastAsia="es-AR"/>
        </w:rPr>
        <w:t xml:space="preserve">: </w:t>
      </w:r>
      <w:hyperlink r:id="rId18" w:history="1">
        <w:r w:rsidR="006A3380" w:rsidRPr="00F9450B">
          <w:rPr>
            <w:rStyle w:val="Hipervnculo"/>
            <w:rFonts w:eastAsia="Times New Roman" w:cs="Times New Roman"/>
            <w:sz w:val="24"/>
            <w:szCs w:val="24"/>
            <w:lang w:eastAsia="es-AR"/>
          </w:rPr>
          <w:t>https://thesimplerway.info/LIMITS.htm</w:t>
        </w:r>
      </w:hyperlink>
    </w:p>
    <w:p w:rsidR="003D420B" w:rsidRPr="00F9450B" w:rsidRDefault="003D420B" w:rsidP="00A97793">
      <w:pPr>
        <w:pStyle w:val="Prrafodelista"/>
        <w:numPr>
          <w:ilvl w:val="0"/>
          <w:numId w:val="1"/>
        </w:numPr>
        <w:tabs>
          <w:tab w:val="left" w:pos="2090"/>
        </w:tabs>
        <w:spacing w:after="240" w:line="240" w:lineRule="auto"/>
        <w:contextualSpacing w:val="0"/>
        <w:rPr>
          <w:rFonts w:eastAsia="Times New Roman"/>
          <w:color w:val="000000"/>
          <w:sz w:val="24"/>
          <w:szCs w:val="24"/>
          <w:lang w:eastAsia="es-AR"/>
        </w:rPr>
      </w:pPr>
      <w:r w:rsidRPr="00F9450B">
        <w:rPr>
          <w:rFonts w:eastAsia="Times New Roman"/>
          <w:b/>
          <w:bCs/>
          <w:color w:val="000000"/>
          <w:sz w:val="24"/>
          <w:szCs w:val="24"/>
          <w:lang w:eastAsia="es-AR"/>
        </w:rPr>
        <w:lastRenderedPageBreak/>
        <w:t>WORSTER; Donald</w:t>
      </w:r>
      <w:r w:rsidR="002B7C1F" w:rsidRPr="00F9450B">
        <w:rPr>
          <w:rFonts w:eastAsia="Times New Roman"/>
          <w:b/>
          <w:bCs/>
          <w:color w:val="000000"/>
          <w:sz w:val="24"/>
          <w:szCs w:val="24"/>
          <w:lang w:eastAsia="es-AR"/>
        </w:rPr>
        <w:t xml:space="preserve"> (2008):</w:t>
      </w:r>
      <w:r w:rsidRPr="00F9450B">
        <w:rPr>
          <w:rFonts w:eastAsia="Times New Roman"/>
          <w:b/>
          <w:bCs/>
          <w:color w:val="000000"/>
          <w:sz w:val="24"/>
          <w:szCs w:val="24"/>
          <w:lang w:eastAsia="es-AR"/>
        </w:rPr>
        <w:t xml:space="preserve"> Transformaciones de la Tierra. Montevideo</w:t>
      </w:r>
      <w:r w:rsidR="002B7C1F" w:rsidRPr="00F9450B">
        <w:rPr>
          <w:rFonts w:eastAsia="Times New Roman"/>
          <w:b/>
          <w:bCs/>
          <w:color w:val="000000"/>
          <w:sz w:val="24"/>
          <w:szCs w:val="24"/>
          <w:lang w:eastAsia="es-AR"/>
        </w:rPr>
        <w:t xml:space="preserve"> </w:t>
      </w:r>
      <w:r w:rsidRPr="00F9450B">
        <w:rPr>
          <w:rFonts w:eastAsia="Times New Roman"/>
          <w:b/>
          <w:bCs/>
          <w:color w:val="000000"/>
          <w:sz w:val="24"/>
          <w:szCs w:val="24"/>
          <w:lang w:eastAsia="es-AR"/>
        </w:rPr>
        <w:t>- 216 páginas ISBN 978-9974-7893-4-0. En</w:t>
      </w:r>
      <w:r w:rsidR="002B7C1F" w:rsidRPr="00F9450B">
        <w:rPr>
          <w:rFonts w:eastAsia="Times New Roman"/>
          <w:b/>
          <w:bCs/>
          <w:color w:val="000000"/>
          <w:sz w:val="24"/>
          <w:szCs w:val="24"/>
          <w:lang w:eastAsia="es-AR"/>
        </w:rPr>
        <w:t>:</w:t>
      </w:r>
      <w:r w:rsidRPr="00F9450B">
        <w:rPr>
          <w:rFonts w:eastAsia="Times New Roman"/>
          <w:color w:val="000000"/>
          <w:sz w:val="24"/>
          <w:szCs w:val="24"/>
          <w:lang w:eastAsia="es-AR"/>
        </w:rPr>
        <w:t xml:space="preserve"> </w:t>
      </w:r>
      <w:hyperlink r:id="rId19" w:history="1">
        <w:r w:rsidRPr="00F9450B">
          <w:rPr>
            <w:rStyle w:val="Hipervnculo"/>
            <w:rFonts w:eastAsia="Times New Roman"/>
            <w:sz w:val="24"/>
            <w:szCs w:val="24"/>
            <w:lang w:eastAsia="es-AR"/>
          </w:rPr>
          <w:t>http://www.ecologiapolitica.net/worster/WorsterTransformacionesTierra.pdf</w:t>
        </w:r>
      </w:hyperlink>
    </w:p>
    <w:sectPr w:rsidR="003D420B" w:rsidRPr="00F9450B" w:rsidSect="004C3D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85E9B"/>
    <w:multiLevelType w:val="multilevel"/>
    <w:tmpl w:val="46ACA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E61207"/>
    <w:multiLevelType w:val="hybridMultilevel"/>
    <w:tmpl w:val="8EE672CE"/>
    <w:lvl w:ilvl="0" w:tplc="AD9CAD9E">
      <w:start w:val="1"/>
      <w:numFmt w:val="bullet"/>
      <w:lvlText w:val="⊸"/>
      <w:lvlJc w:val="left"/>
      <w:pPr>
        <w:tabs>
          <w:tab w:val="num" w:pos="720"/>
        </w:tabs>
        <w:ind w:left="720" w:hanging="360"/>
      </w:pPr>
      <w:rPr>
        <w:rFonts w:ascii="Cambria Math" w:hAnsi="Cambria Math" w:hint="default"/>
      </w:rPr>
    </w:lvl>
    <w:lvl w:ilvl="1" w:tplc="FFAAC5C6" w:tentative="1">
      <w:start w:val="1"/>
      <w:numFmt w:val="bullet"/>
      <w:lvlText w:val="⊸"/>
      <w:lvlJc w:val="left"/>
      <w:pPr>
        <w:tabs>
          <w:tab w:val="num" w:pos="1440"/>
        </w:tabs>
        <w:ind w:left="1440" w:hanging="360"/>
      </w:pPr>
      <w:rPr>
        <w:rFonts w:ascii="Cambria Math" w:hAnsi="Cambria Math" w:hint="default"/>
      </w:rPr>
    </w:lvl>
    <w:lvl w:ilvl="2" w:tplc="CAF23010" w:tentative="1">
      <w:start w:val="1"/>
      <w:numFmt w:val="bullet"/>
      <w:lvlText w:val="⊸"/>
      <w:lvlJc w:val="left"/>
      <w:pPr>
        <w:tabs>
          <w:tab w:val="num" w:pos="2160"/>
        </w:tabs>
        <w:ind w:left="2160" w:hanging="360"/>
      </w:pPr>
      <w:rPr>
        <w:rFonts w:ascii="Cambria Math" w:hAnsi="Cambria Math" w:hint="default"/>
      </w:rPr>
    </w:lvl>
    <w:lvl w:ilvl="3" w:tplc="600E829C" w:tentative="1">
      <w:start w:val="1"/>
      <w:numFmt w:val="bullet"/>
      <w:lvlText w:val="⊸"/>
      <w:lvlJc w:val="left"/>
      <w:pPr>
        <w:tabs>
          <w:tab w:val="num" w:pos="2880"/>
        </w:tabs>
        <w:ind w:left="2880" w:hanging="360"/>
      </w:pPr>
      <w:rPr>
        <w:rFonts w:ascii="Cambria Math" w:hAnsi="Cambria Math" w:hint="default"/>
      </w:rPr>
    </w:lvl>
    <w:lvl w:ilvl="4" w:tplc="F8662A54" w:tentative="1">
      <w:start w:val="1"/>
      <w:numFmt w:val="bullet"/>
      <w:lvlText w:val="⊸"/>
      <w:lvlJc w:val="left"/>
      <w:pPr>
        <w:tabs>
          <w:tab w:val="num" w:pos="3600"/>
        </w:tabs>
        <w:ind w:left="3600" w:hanging="360"/>
      </w:pPr>
      <w:rPr>
        <w:rFonts w:ascii="Cambria Math" w:hAnsi="Cambria Math" w:hint="default"/>
      </w:rPr>
    </w:lvl>
    <w:lvl w:ilvl="5" w:tplc="391C424E" w:tentative="1">
      <w:start w:val="1"/>
      <w:numFmt w:val="bullet"/>
      <w:lvlText w:val="⊸"/>
      <w:lvlJc w:val="left"/>
      <w:pPr>
        <w:tabs>
          <w:tab w:val="num" w:pos="4320"/>
        </w:tabs>
        <w:ind w:left="4320" w:hanging="360"/>
      </w:pPr>
      <w:rPr>
        <w:rFonts w:ascii="Cambria Math" w:hAnsi="Cambria Math" w:hint="default"/>
      </w:rPr>
    </w:lvl>
    <w:lvl w:ilvl="6" w:tplc="34262320" w:tentative="1">
      <w:start w:val="1"/>
      <w:numFmt w:val="bullet"/>
      <w:lvlText w:val="⊸"/>
      <w:lvlJc w:val="left"/>
      <w:pPr>
        <w:tabs>
          <w:tab w:val="num" w:pos="5040"/>
        </w:tabs>
        <w:ind w:left="5040" w:hanging="360"/>
      </w:pPr>
      <w:rPr>
        <w:rFonts w:ascii="Cambria Math" w:hAnsi="Cambria Math" w:hint="default"/>
      </w:rPr>
    </w:lvl>
    <w:lvl w:ilvl="7" w:tplc="D46A846C" w:tentative="1">
      <w:start w:val="1"/>
      <w:numFmt w:val="bullet"/>
      <w:lvlText w:val="⊸"/>
      <w:lvlJc w:val="left"/>
      <w:pPr>
        <w:tabs>
          <w:tab w:val="num" w:pos="5760"/>
        </w:tabs>
        <w:ind w:left="5760" w:hanging="360"/>
      </w:pPr>
      <w:rPr>
        <w:rFonts w:ascii="Cambria Math" w:hAnsi="Cambria Math" w:hint="default"/>
      </w:rPr>
    </w:lvl>
    <w:lvl w:ilvl="8" w:tplc="9A8C827A" w:tentative="1">
      <w:start w:val="1"/>
      <w:numFmt w:val="bullet"/>
      <w:lvlText w:val="⊸"/>
      <w:lvlJc w:val="left"/>
      <w:pPr>
        <w:tabs>
          <w:tab w:val="num" w:pos="6480"/>
        </w:tabs>
        <w:ind w:left="6480" w:hanging="360"/>
      </w:pPr>
      <w:rPr>
        <w:rFonts w:ascii="Cambria Math" w:hAnsi="Cambria Math" w:hint="default"/>
      </w:rPr>
    </w:lvl>
  </w:abstractNum>
  <w:abstractNum w:abstractNumId="2" w15:restartNumberingAfterBreak="0">
    <w:nsid w:val="38D74B3C"/>
    <w:multiLevelType w:val="hybridMultilevel"/>
    <w:tmpl w:val="5D562CCC"/>
    <w:lvl w:ilvl="0" w:tplc="AC02777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  <w:lang w:val="es-ES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322C8D"/>
    <w:multiLevelType w:val="multilevel"/>
    <w:tmpl w:val="8FA67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20B"/>
    <w:rsid w:val="002B7C1F"/>
    <w:rsid w:val="003D420B"/>
    <w:rsid w:val="00403F28"/>
    <w:rsid w:val="006A3380"/>
    <w:rsid w:val="00703CEC"/>
    <w:rsid w:val="009C4D28"/>
    <w:rsid w:val="00A97793"/>
    <w:rsid w:val="00CB2A3A"/>
    <w:rsid w:val="00D508C2"/>
    <w:rsid w:val="00F9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A6937B2"/>
  <w15:chartTrackingRefBased/>
  <w15:docId w15:val="{04E98C35-58E4-4130-9D86-0807A690D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20B"/>
    <w:pPr>
      <w:spacing w:after="200" w:line="276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link w:val="Ttulo1Car"/>
    <w:uiPriority w:val="9"/>
    <w:qFormat/>
    <w:rsid w:val="006A33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D420B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3D420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Mencinsinresolver">
    <w:name w:val="Unresolved Mention"/>
    <w:basedOn w:val="Fuentedeprrafopredeter"/>
    <w:uiPriority w:val="99"/>
    <w:semiHidden/>
    <w:unhideWhenUsed/>
    <w:rsid w:val="002B7C1F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6A3380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customStyle="1" w:styleId="text">
    <w:name w:val="text"/>
    <w:basedOn w:val="Fuentedeprrafopredeter"/>
    <w:rsid w:val="006A3380"/>
  </w:style>
  <w:style w:type="character" w:styleId="nfasis">
    <w:name w:val="Emphasis"/>
    <w:basedOn w:val="Fuentedeprrafopredeter"/>
    <w:uiPriority w:val="20"/>
    <w:qFormat/>
    <w:rsid w:val="006A3380"/>
    <w:rPr>
      <w:i/>
      <w:iCs/>
    </w:rPr>
  </w:style>
  <w:style w:type="character" w:styleId="Textoennegrita">
    <w:name w:val="Strong"/>
    <w:basedOn w:val="Fuentedeprrafopredeter"/>
    <w:uiPriority w:val="22"/>
    <w:qFormat/>
    <w:rsid w:val="00703CEC"/>
    <w:rPr>
      <w:b/>
      <w:bCs/>
    </w:rPr>
  </w:style>
  <w:style w:type="character" w:customStyle="1" w:styleId="accent-text">
    <w:name w:val="accent-text"/>
    <w:basedOn w:val="Fuentedeprrafopredeter"/>
    <w:rsid w:val="00CB2A3A"/>
  </w:style>
  <w:style w:type="character" w:styleId="Hipervnculovisitado">
    <w:name w:val="FollowedHyperlink"/>
    <w:basedOn w:val="Fuentedeprrafopredeter"/>
    <w:uiPriority w:val="99"/>
    <w:semiHidden/>
    <w:unhideWhenUsed/>
    <w:rsid w:val="00CB2A3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99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48301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84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ilvio-gesell.de/el-orden-economico-natural.html" TargetMode="External"/><Relationship Id="rId13" Type="http://schemas.openxmlformats.org/officeDocument/2006/relationships/hyperlink" Target="http://www.bakeaz.org/es/publicaciones/mostrar/102-ecologia-politic" TargetMode="External"/><Relationship Id="rId18" Type="http://schemas.openxmlformats.org/officeDocument/2006/relationships/hyperlink" Target="https://thesimplerway.info/LIMITS.ht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iisd.org/didigest/special/daly.htm" TargetMode="External"/><Relationship Id="rId12" Type="http://schemas.openxmlformats.org/officeDocument/2006/relationships/hyperlink" Target="https://www.proeme.com.ar/busquedaMultiple?editorialId=999863&amp;sortBy=stockAndTitle&amp;perPage=18&amp;reverseSort=&amp;displayMode=&amp;groupMode=&amp;page=1" TargetMode="External"/><Relationship Id="rId17" Type="http://schemas.openxmlformats.org/officeDocument/2006/relationships/hyperlink" Target="http://istas.net/descargas/desost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ugr.es/~pwlac/G12_01Edgar_Morin.html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cassandralegacy.blogspot.com.es/2011/05/peak-oil-thermodynamics-and-stoic.html" TargetMode="External"/><Relationship Id="rId11" Type="http://schemas.openxmlformats.org/officeDocument/2006/relationships/hyperlink" Target="http://www.ecopolitica.org/index.php?option=com_content&amp;view=article&amp;id=104:el-reformismo-radical-de-la-ecologia-politica&amp;catid=17:filosof&amp;Itemid=56" TargetMode="External"/><Relationship Id="rId5" Type="http://schemas.openxmlformats.org/officeDocument/2006/relationships/hyperlink" Target="https://tallerdeaccionescreativas.blogspot.com/2010/06/progreso-que-progreso-jose-albelda.html" TargetMode="External"/><Relationship Id="rId15" Type="http://schemas.openxmlformats.org/officeDocument/2006/relationships/hyperlink" Target="http://www.ecopolitica.org/index.php?option=com_content&amp;view=article&amp;id=16:historia-del-movimiento-ecologista-y-verde-parte-i-gsis-y-toma-de-conciencia&amp;catid=15:historia&amp;Itemid=54" TargetMode="External"/><Relationship Id="rId10" Type="http://schemas.openxmlformats.org/officeDocument/2006/relationships/hyperlink" Target="https://www.marcialpons.es/editoriales/editorial-del-nuevo-extremo/378/" TargetMode="External"/><Relationship Id="rId19" Type="http://schemas.openxmlformats.org/officeDocument/2006/relationships/hyperlink" Target="http://www.ecologiapolitica.net/worster/WorsterTransformacionesTierra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copolitica.org/index.php?option=com_content&amp;view=article&amp;id=92" TargetMode="External"/><Relationship Id="rId14" Type="http://schemas.openxmlformats.org/officeDocument/2006/relationships/hyperlink" Target="https://web.archive.org/web/20140104085027/http:/pdf.bakeaz.efaber.net/publication/full_text/102/CB85_maqueta_pdf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891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2020-08-15T14:19:00Z</dcterms:created>
  <dcterms:modified xsi:type="dcterms:W3CDTF">2020-08-19T12:03:00Z</dcterms:modified>
</cp:coreProperties>
</file>